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1127" w:rsidRDefault="00031127"/>
    <w:tbl>
      <w:tblPr>
        <w:tblStyle w:val="a3"/>
        <w:tblpPr w:leftFromText="180" w:rightFromText="180" w:vertAnchor="page" w:horzAnchor="page" w:tblpXSpec="center" w:tblpY="1803"/>
        <w:tblOverlap w:val="never"/>
        <w:tblW w:w="0" w:type="auto"/>
        <w:jc w:val="center"/>
        <w:tblLook w:val="04A0"/>
      </w:tblPr>
      <w:tblGrid>
        <w:gridCol w:w="1629"/>
        <w:gridCol w:w="1590"/>
        <w:gridCol w:w="1665"/>
        <w:gridCol w:w="1507"/>
        <w:gridCol w:w="4253"/>
      </w:tblGrid>
      <w:tr w:rsidR="00031127">
        <w:trPr>
          <w:jc w:val="center"/>
        </w:trPr>
        <w:tc>
          <w:tcPr>
            <w:tcW w:w="1629" w:type="dxa"/>
            <w:vMerge w:val="restart"/>
            <w:vAlign w:val="center"/>
          </w:tcPr>
          <w:p w:rsidR="00031127" w:rsidRDefault="004E3CAF">
            <w:pPr>
              <w:jc w:val="center"/>
              <w:rPr>
                <w:rFonts w:ascii="仿宋" w:eastAsia="仿宋" w:hAnsi="仿宋" w:cs="仿宋"/>
                <w:b/>
                <w:bCs/>
                <w:sz w:val="32"/>
                <w:szCs w:val="32"/>
              </w:rPr>
            </w:pPr>
            <w:bookmarkStart w:id="0" w:name="_Hlk192263292"/>
            <w:r>
              <w:rPr>
                <w:rFonts w:ascii="仿宋" w:eastAsia="仿宋" w:hAnsi="仿宋" w:cs="仿宋" w:hint="eastAsia"/>
                <w:b/>
                <w:bCs/>
                <w:sz w:val="32"/>
                <w:szCs w:val="32"/>
              </w:rPr>
              <w:t>作品标题</w:t>
            </w:r>
          </w:p>
        </w:tc>
        <w:tc>
          <w:tcPr>
            <w:tcW w:w="3255" w:type="dxa"/>
            <w:gridSpan w:val="2"/>
            <w:vMerge w:val="restart"/>
            <w:vAlign w:val="center"/>
          </w:tcPr>
          <w:p w:rsidR="00031127" w:rsidRPr="00893FE6" w:rsidRDefault="0042102F" w:rsidP="00893FE6">
            <w:pPr>
              <w:jc w:val="center"/>
              <w:rPr>
                <w:rFonts w:ascii="仿宋" w:eastAsia="仿宋" w:hAnsi="仿宋" w:cs="仿宋"/>
                <w:bCs/>
                <w:sz w:val="32"/>
                <w:szCs w:val="32"/>
              </w:rPr>
            </w:pPr>
            <w:r w:rsidRPr="00893FE6">
              <w:rPr>
                <w:rFonts w:ascii="仿宋" w:eastAsia="仿宋" w:hAnsi="仿宋" w:cs="仿宋" w:hint="eastAsia"/>
                <w:bCs/>
                <w:sz w:val="32"/>
                <w:szCs w:val="32"/>
              </w:rPr>
              <w:t>东北肥市“大变天”</w:t>
            </w:r>
          </w:p>
        </w:tc>
        <w:tc>
          <w:tcPr>
            <w:tcW w:w="1507" w:type="dxa"/>
            <w:vAlign w:val="center"/>
          </w:tcPr>
          <w:p w:rsidR="00031127" w:rsidRDefault="004E3CAF">
            <w:pPr>
              <w:jc w:val="center"/>
              <w:rPr>
                <w:rFonts w:ascii="仿宋" w:eastAsia="仿宋" w:hAnsi="仿宋" w:cs="仿宋"/>
                <w:b/>
                <w:bCs/>
                <w:sz w:val="32"/>
                <w:szCs w:val="32"/>
              </w:rPr>
            </w:pPr>
            <w:r>
              <w:rPr>
                <w:rFonts w:ascii="仿宋" w:eastAsia="仿宋" w:hAnsi="仿宋" w:cs="仿宋" w:hint="eastAsia"/>
                <w:b/>
                <w:bCs/>
                <w:sz w:val="32"/>
                <w:szCs w:val="32"/>
              </w:rPr>
              <w:t>参评项目</w:t>
            </w:r>
          </w:p>
        </w:tc>
        <w:tc>
          <w:tcPr>
            <w:tcW w:w="4253" w:type="dxa"/>
          </w:tcPr>
          <w:p w:rsidR="00031127" w:rsidRPr="00893FE6" w:rsidRDefault="00893FE6" w:rsidP="00893FE6">
            <w:pPr>
              <w:jc w:val="center"/>
              <w:rPr>
                <w:rFonts w:ascii="仿宋" w:eastAsia="仿宋" w:hAnsi="仿宋" w:cs="仿宋"/>
                <w:bCs/>
                <w:sz w:val="32"/>
                <w:szCs w:val="32"/>
              </w:rPr>
            </w:pPr>
            <w:r w:rsidRPr="00893FE6">
              <w:rPr>
                <w:rFonts w:ascii="仿宋" w:eastAsia="仿宋" w:hAnsi="仿宋" w:cs="仿宋" w:hint="eastAsia"/>
                <w:bCs/>
                <w:sz w:val="32"/>
                <w:szCs w:val="32"/>
              </w:rPr>
              <w:t>通讯</w:t>
            </w:r>
          </w:p>
        </w:tc>
      </w:tr>
      <w:bookmarkEnd w:id="0"/>
      <w:tr w:rsidR="00031127">
        <w:trPr>
          <w:jc w:val="center"/>
        </w:trPr>
        <w:tc>
          <w:tcPr>
            <w:tcW w:w="1629" w:type="dxa"/>
            <w:vMerge/>
            <w:vAlign w:val="center"/>
          </w:tcPr>
          <w:p w:rsidR="00031127" w:rsidRDefault="00031127">
            <w:pPr>
              <w:jc w:val="center"/>
              <w:rPr>
                <w:rFonts w:ascii="仿宋" w:eastAsia="仿宋" w:hAnsi="仿宋" w:cs="仿宋"/>
                <w:b/>
                <w:bCs/>
                <w:sz w:val="32"/>
                <w:szCs w:val="32"/>
              </w:rPr>
            </w:pPr>
          </w:p>
        </w:tc>
        <w:tc>
          <w:tcPr>
            <w:tcW w:w="3255" w:type="dxa"/>
            <w:gridSpan w:val="2"/>
            <w:vMerge/>
            <w:vAlign w:val="center"/>
          </w:tcPr>
          <w:p w:rsidR="00031127" w:rsidRPr="00893FE6" w:rsidRDefault="00031127">
            <w:pPr>
              <w:jc w:val="center"/>
              <w:rPr>
                <w:rFonts w:ascii="仿宋" w:eastAsia="仿宋" w:hAnsi="仿宋" w:cs="仿宋"/>
                <w:bCs/>
                <w:sz w:val="32"/>
                <w:szCs w:val="32"/>
              </w:rPr>
            </w:pPr>
          </w:p>
        </w:tc>
        <w:tc>
          <w:tcPr>
            <w:tcW w:w="1507" w:type="dxa"/>
            <w:vAlign w:val="center"/>
          </w:tcPr>
          <w:p w:rsidR="00031127" w:rsidRDefault="004E3CAF">
            <w:pPr>
              <w:jc w:val="center"/>
              <w:rPr>
                <w:rFonts w:ascii="仿宋" w:eastAsia="仿宋" w:hAnsi="仿宋" w:cs="仿宋"/>
                <w:b/>
                <w:bCs/>
                <w:sz w:val="32"/>
                <w:szCs w:val="32"/>
              </w:rPr>
            </w:pPr>
            <w:r>
              <w:rPr>
                <w:rFonts w:ascii="仿宋" w:eastAsia="仿宋" w:hAnsi="仿宋" w:cs="仿宋" w:hint="eastAsia"/>
                <w:b/>
                <w:bCs/>
                <w:sz w:val="32"/>
                <w:szCs w:val="32"/>
              </w:rPr>
              <w:t>体裁</w:t>
            </w:r>
          </w:p>
        </w:tc>
        <w:tc>
          <w:tcPr>
            <w:tcW w:w="4253" w:type="dxa"/>
            <w:vAlign w:val="center"/>
          </w:tcPr>
          <w:p w:rsidR="00031127" w:rsidRPr="00893FE6" w:rsidRDefault="00DC2740" w:rsidP="00893FE6">
            <w:pPr>
              <w:jc w:val="center"/>
              <w:rPr>
                <w:rFonts w:ascii="仿宋" w:eastAsia="仿宋" w:hAnsi="仿宋" w:cs="仿宋"/>
                <w:bCs/>
                <w:sz w:val="32"/>
                <w:szCs w:val="32"/>
              </w:rPr>
            </w:pPr>
            <w:r w:rsidRPr="00893FE6">
              <w:rPr>
                <w:rFonts w:ascii="仿宋" w:eastAsia="仿宋" w:hAnsi="仿宋" w:cs="仿宋" w:hint="eastAsia"/>
                <w:bCs/>
                <w:sz w:val="32"/>
                <w:szCs w:val="32"/>
              </w:rPr>
              <w:t>通讯</w:t>
            </w:r>
          </w:p>
        </w:tc>
      </w:tr>
      <w:tr w:rsidR="00031127">
        <w:trPr>
          <w:jc w:val="center"/>
        </w:trPr>
        <w:tc>
          <w:tcPr>
            <w:tcW w:w="1629" w:type="dxa"/>
            <w:vMerge/>
            <w:vAlign w:val="center"/>
          </w:tcPr>
          <w:p w:rsidR="00031127" w:rsidRDefault="00031127">
            <w:pPr>
              <w:jc w:val="center"/>
              <w:rPr>
                <w:rFonts w:ascii="仿宋" w:eastAsia="仿宋" w:hAnsi="仿宋" w:cs="仿宋"/>
                <w:b/>
                <w:bCs/>
                <w:sz w:val="32"/>
                <w:szCs w:val="32"/>
              </w:rPr>
            </w:pPr>
          </w:p>
        </w:tc>
        <w:tc>
          <w:tcPr>
            <w:tcW w:w="3255" w:type="dxa"/>
            <w:gridSpan w:val="2"/>
            <w:vMerge/>
            <w:vAlign w:val="center"/>
          </w:tcPr>
          <w:p w:rsidR="00031127" w:rsidRPr="00893FE6" w:rsidRDefault="00031127">
            <w:pPr>
              <w:jc w:val="center"/>
              <w:rPr>
                <w:rFonts w:ascii="仿宋" w:eastAsia="仿宋" w:hAnsi="仿宋" w:cs="仿宋"/>
                <w:bCs/>
                <w:sz w:val="32"/>
                <w:szCs w:val="32"/>
              </w:rPr>
            </w:pPr>
          </w:p>
        </w:tc>
        <w:tc>
          <w:tcPr>
            <w:tcW w:w="1507" w:type="dxa"/>
            <w:vAlign w:val="center"/>
          </w:tcPr>
          <w:p w:rsidR="00031127" w:rsidRDefault="004E3CAF">
            <w:pPr>
              <w:jc w:val="center"/>
              <w:rPr>
                <w:rFonts w:ascii="仿宋" w:eastAsia="仿宋" w:hAnsi="仿宋" w:cs="仿宋"/>
                <w:b/>
                <w:bCs/>
                <w:sz w:val="32"/>
                <w:szCs w:val="32"/>
              </w:rPr>
            </w:pPr>
            <w:r>
              <w:rPr>
                <w:rFonts w:ascii="仿宋" w:eastAsia="仿宋" w:hAnsi="仿宋" w:cs="仿宋" w:hint="eastAsia"/>
                <w:b/>
                <w:bCs/>
                <w:sz w:val="32"/>
                <w:szCs w:val="32"/>
              </w:rPr>
              <w:t>语种</w:t>
            </w:r>
          </w:p>
        </w:tc>
        <w:tc>
          <w:tcPr>
            <w:tcW w:w="4253" w:type="dxa"/>
          </w:tcPr>
          <w:p w:rsidR="00031127" w:rsidRPr="00893FE6" w:rsidRDefault="00031127">
            <w:pPr>
              <w:rPr>
                <w:rFonts w:ascii="仿宋" w:eastAsia="仿宋" w:hAnsi="仿宋" w:cs="仿宋"/>
                <w:b/>
                <w:bCs/>
                <w:sz w:val="32"/>
                <w:szCs w:val="32"/>
              </w:rPr>
            </w:pPr>
          </w:p>
        </w:tc>
      </w:tr>
      <w:tr w:rsidR="00031127">
        <w:trPr>
          <w:trHeight w:val="1424"/>
          <w:jc w:val="center"/>
        </w:trPr>
        <w:tc>
          <w:tcPr>
            <w:tcW w:w="1629" w:type="dxa"/>
            <w:vAlign w:val="center"/>
          </w:tcPr>
          <w:p w:rsidR="00031127" w:rsidRDefault="004E3CAF">
            <w:pPr>
              <w:spacing w:line="300" w:lineRule="exact"/>
              <w:jc w:val="center"/>
              <w:rPr>
                <w:rFonts w:ascii="仿宋" w:eastAsia="仿宋" w:hAnsi="仿宋" w:cs="仿宋"/>
                <w:b/>
                <w:bCs/>
                <w:sz w:val="32"/>
                <w:szCs w:val="32"/>
              </w:rPr>
            </w:pPr>
            <w:r>
              <w:rPr>
                <w:rFonts w:ascii="仿宋" w:eastAsia="仿宋" w:hAnsi="仿宋" w:cs="仿宋" w:hint="eastAsia"/>
                <w:b/>
                <w:bCs/>
                <w:sz w:val="32"/>
                <w:szCs w:val="32"/>
              </w:rPr>
              <w:t>作  者</w:t>
            </w:r>
          </w:p>
          <w:p w:rsidR="00031127" w:rsidRDefault="004E3CAF">
            <w:pPr>
              <w:spacing w:line="300" w:lineRule="exact"/>
              <w:jc w:val="center"/>
            </w:pPr>
            <w:r>
              <w:rPr>
                <w:rFonts w:ascii="仿宋" w:eastAsia="仿宋" w:hAnsi="仿宋" w:cs="仿宋" w:hint="eastAsia"/>
                <w:b/>
                <w:bCs/>
                <w:sz w:val="24"/>
              </w:rPr>
              <w:t>（主创人员</w:t>
            </w:r>
            <w:r>
              <w:rPr>
                <w:rFonts w:ascii="仿宋" w:eastAsia="仿宋" w:hAnsi="仿宋" w:cs="仿宋" w:hint="eastAsia"/>
                <w:sz w:val="24"/>
              </w:rPr>
              <w:t>）</w:t>
            </w:r>
          </w:p>
        </w:tc>
        <w:tc>
          <w:tcPr>
            <w:tcW w:w="3255" w:type="dxa"/>
            <w:gridSpan w:val="2"/>
            <w:vAlign w:val="center"/>
          </w:tcPr>
          <w:p w:rsidR="00031127" w:rsidRPr="00893FE6" w:rsidRDefault="0042102F" w:rsidP="00893FE6">
            <w:pPr>
              <w:jc w:val="center"/>
              <w:rPr>
                <w:rFonts w:ascii="仿宋" w:eastAsia="仿宋" w:hAnsi="仿宋" w:cs="仿宋"/>
                <w:bCs/>
                <w:sz w:val="32"/>
                <w:szCs w:val="32"/>
              </w:rPr>
            </w:pPr>
            <w:r w:rsidRPr="00893FE6">
              <w:rPr>
                <w:rFonts w:ascii="仿宋" w:eastAsia="仿宋" w:hAnsi="仿宋" w:cs="仿宋" w:hint="eastAsia"/>
                <w:bCs/>
                <w:sz w:val="32"/>
                <w:szCs w:val="32"/>
              </w:rPr>
              <w:t>郑红燕</w:t>
            </w:r>
          </w:p>
        </w:tc>
        <w:tc>
          <w:tcPr>
            <w:tcW w:w="1507" w:type="dxa"/>
            <w:vAlign w:val="center"/>
          </w:tcPr>
          <w:p w:rsidR="00031127" w:rsidRPr="00893FE6" w:rsidRDefault="004E3CAF" w:rsidP="00893FE6">
            <w:pPr>
              <w:jc w:val="center"/>
              <w:rPr>
                <w:rFonts w:ascii="仿宋" w:eastAsia="仿宋" w:hAnsi="仿宋" w:cs="仿宋"/>
                <w:b/>
                <w:bCs/>
                <w:sz w:val="32"/>
                <w:szCs w:val="32"/>
              </w:rPr>
            </w:pPr>
            <w:r>
              <w:rPr>
                <w:rFonts w:ascii="仿宋" w:eastAsia="仿宋" w:hAnsi="仿宋" w:cs="仿宋" w:hint="eastAsia"/>
                <w:b/>
                <w:bCs/>
                <w:sz w:val="32"/>
                <w:szCs w:val="32"/>
              </w:rPr>
              <w:t>编辑</w:t>
            </w:r>
          </w:p>
        </w:tc>
        <w:tc>
          <w:tcPr>
            <w:tcW w:w="4253" w:type="dxa"/>
            <w:vAlign w:val="center"/>
          </w:tcPr>
          <w:p w:rsidR="00031127" w:rsidRPr="00893FE6" w:rsidRDefault="0042102F" w:rsidP="00893FE6">
            <w:pPr>
              <w:jc w:val="center"/>
              <w:rPr>
                <w:rFonts w:ascii="仿宋" w:eastAsia="仿宋" w:hAnsi="仿宋" w:cs="仿宋"/>
                <w:bCs/>
                <w:sz w:val="32"/>
                <w:szCs w:val="32"/>
              </w:rPr>
            </w:pPr>
            <w:r w:rsidRPr="00893FE6">
              <w:rPr>
                <w:rFonts w:ascii="仿宋" w:eastAsia="仿宋" w:hAnsi="仿宋" w:cs="仿宋" w:hint="eastAsia"/>
                <w:bCs/>
                <w:sz w:val="32"/>
                <w:szCs w:val="32"/>
              </w:rPr>
              <w:t>翟怡婷</w:t>
            </w:r>
          </w:p>
        </w:tc>
      </w:tr>
      <w:tr w:rsidR="00031127">
        <w:trPr>
          <w:trHeight w:val="774"/>
          <w:jc w:val="center"/>
        </w:trPr>
        <w:tc>
          <w:tcPr>
            <w:tcW w:w="1629" w:type="dxa"/>
            <w:vAlign w:val="center"/>
          </w:tcPr>
          <w:p w:rsidR="00031127" w:rsidRDefault="004E3CAF">
            <w:pPr>
              <w:jc w:val="center"/>
            </w:pPr>
            <w:r>
              <w:rPr>
                <w:rFonts w:ascii="仿宋" w:eastAsia="仿宋" w:hAnsi="仿宋" w:cs="仿宋" w:hint="eastAsia"/>
                <w:b/>
                <w:bCs/>
                <w:sz w:val="32"/>
                <w:szCs w:val="32"/>
              </w:rPr>
              <w:t>原创单位</w:t>
            </w:r>
          </w:p>
        </w:tc>
        <w:tc>
          <w:tcPr>
            <w:tcW w:w="3255" w:type="dxa"/>
            <w:gridSpan w:val="2"/>
            <w:vAlign w:val="center"/>
          </w:tcPr>
          <w:p w:rsidR="00031127" w:rsidRPr="00893FE6" w:rsidRDefault="00893FE6" w:rsidP="00893FE6">
            <w:pPr>
              <w:jc w:val="center"/>
              <w:rPr>
                <w:rFonts w:ascii="仿宋" w:eastAsia="仿宋" w:hAnsi="仿宋" w:cs="仿宋"/>
                <w:bCs/>
                <w:sz w:val="32"/>
                <w:szCs w:val="32"/>
              </w:rPr>
            </w:pPr>
            <w:r>
              <w:rPr>
                <w:rFonts w:ascii="仿宋" w:eastAsia="仿宋" w:hAnsi="仿宋" w:cs="仿宋" w:hint="eastAsia"/>
                <w:bCs/>
                <w:sz w:val="32"/>
                <w:szCs w:val="32"/>
              </w:rPr>
              <w:t>《中国化工报》社有限公司</w:t>
            </w:r>
          </w:p>
        </w:tc>
        <w:tc>
          <w:tcPr>
            <w:tcW w:w="1507" w:type="dxa"/>
            <w:vAlign w:val="center"/>
          </w:tcPr>
          <w:p w:rsidR="00031127" w:rsidRPr="00893FE6" w:rsidRDefault="004E3CAF">
            <w:pPr>
              <w:jc w:val="center"/>
              <w:rPr>
                <w:rFonts w:ascii="仿宋" w:eastAsia="仿宋" w:hAnsi="仿宋" w:cs="仿宋"/>
                <w:b/>
                <w:bCs/>
                <w:sz w:val="32"/>
                <w:szCs w:val="32"/>
              </w:rPr>
            </w:pPr>
            <w:r>
              <w:rPr>
                <w:rFonts w:ascii="仿宋" w:eastAsia="仿宋" w:hAnsi="仿宋" w:cs="仿宋" w:hint="eastAsia"/>
                <w:b/>
                <w:bCs/>
                <w:sz w:val="32"/>
                <w:szCs w:val="32"/>
              </w:rPr>
              <w:t>刊播单位</w:t>
            </w:r>
          </w:p>
        </w:tc>
        <w:tc>
          <w:tcPr>
            <w:tcW w:w="4253" w:type="dxa"/>
          </w:tcPr>
          <w:p w:rsidR="00031127" w:rsidRPr="00893FE6" w:rsidRDefault="00893FE6" w:rsidP="00893FE6">
            <w:pPr>
              <w:jc w:val="center"/>
              <w:rPr>
                <w:rFonts w:ascii="仿宋" w:eastAsia="仿宋" w:hAnsi="仿宋" w:cs="仿宋"/>
                <w:bCs/>
                <w:sz w:val="32"/>
                <w:szCs w:val="32"/>
              </w:rPr>
            </w:pPr>
            <w:r w:rsidRPr="00893FE6">
              <w:rPr>
                <w:rFonts w:ascii="仿宋" w:eastAsia="仿宋" w:hAnsi="仿宋" w:cs="仿宋" w:hint="eastAsia"/>
                <w:bCs/>
                <w:sz w:val="32"/>
                <w:szCs w:val="32"/>
              </w:rPr>
              <w:t>《农资导报》</w:t>
            </w:r>
          </w:p>
        </w:tc>
      </w:tr>
      <w:tr w:rsidR="00031127">
        <w:trPr>
          <w:trHeight w:val="1290"/>
          <w:jc w:val="center"/>
        </w:trPr>
        <w:tc>
          <w:tcPr>
            <w:tcW w:w="1629" w:type="dxa"/>
            <w:vAlign w:val="center"/>
          </w:tcPr>
          <w:p w:rsidR="00031127" w:rsidRDefault="004E3CAF">
            <w:pPr>
              <w:spacing w:line="300" w:lineRule="exact"/>
              <w:jc w:val="center"/>
              <w:rPr>
                <w:rFonts w:ascii="仿宋" w:eastAsia="仿宋" w:hAnsi="仿宋" w:cs="仿宋"/>
                <w:b/>
                <w:bCs/>
                <w:sz w:val="32"/>
                <w:szCs w:val="32"/>
              </w:rPr>
            </w:pPr>
            <w:r>
              <w:rPr>
                <w:rFonts w:ascii="仿宋" w:eastAsia="仿宋" w:hAnsi="仿宋" w:cs="仿宋" w:hint="eastAsia"/>
                <w:b/>
                <w:bCs/>
                <w:sz w:val="32"/>
                <w:szCs w:val="32"/>
              </w:rPr>
              <w:t>刊播版面</w:t>
            </w:r>
            <w:r>
              <w:rPr>
                <w:rFonts w:ascii="仿宋" w:eastAsia="仿宋" w:hAnsi="仿宋" w:cs="仿宋" w:hint="eastAsia"/>
                <w:b/>
                <w:bCs/>
                <w:w w:val="90"/>
                <w:sz w:val="24"/>
              </w:rPr>
              <w:t>(名称和版次)</w:t>
            </w:r>
          </w:p>
        </w:tc>
        <w:tc>
          <w:tcPr>
            <w:tcW w:w="3255" w:type="dxa"/>
            <w:gridSpan w:val="2"/>
            <w:vAlign w:val="center"/>
          </w:tcPr>
          <w:p w:rsidR="00031127" w:rsidRPr="00893FE6" w:rsidRDefault="00893FE6" w:rsidP="00893FE6">
            <w:pPr>
              <w:jc w:val="center"/>
              <w:rPr>
                <w:rFonts w:ascii="仿宋" w:eastAsia="仿宋" w:hAnsi="仿宋" w:cs="仿宋"/>
                <w:bCs/>
                <w:sz w:val="32"/>
                <w:szCs w:val="32"/>
              </w:rPr>
            </w:pPr>
            <w:r>
              <w:rPr>
                <w:rFonts w:ascii="仿宋" w:eastAsia="仿宋" w:hAnsi="仿宋" w:cs="仿宋" w:hint="eastAsia"/>
                <w:bCs/>
                <w:sz w:val="32"/>
                <w:szCs w:val="32"/>
              </w:rPr>
              <w:t>农资导报</w:t>
            </w:r>
            <w:r w:rsidR="0042102F" w:rsidRPr="00893FE6">
              <w:rPr>
                <w:rFonts w:ascii="仿宋" w:eastAsia="仿宋" w:hAnsi="仿宋" w:cs="仿宋" w:hint="eastAsia"/>
                <w:bCs/>
                <w:sz w:val="32"/>
                <w:szCs w:val="32"/>
              </w:rPr>
              <w:t>D4</w:t>
            </w:r>
          </w:p>
        </w:tc>
        <w:tc>
          <w:tcPr>
            <w:tcW w:w="1507" w:type="dxa"/>
            <w:vAlign w:val="center"/>
          </w:tcPr>
          <w:p w:rsidR="00031127" w:rsidRDefault="004E3CAF" w:rsidP="00893FE6">
            <w:pPr>
              <w:jc w:val="center"/>
              <w:rPr>
                <w:rFonts w:ascii="仿宋" w:eastAsia="仿宋" w:hAnsi="仿宋" w:cs="仿宋"/>
                <w:b/>
                <w:bCs/>
                <w:sz w:val="32"/>
                <w:szCs w:val="32"/>
              </w:rPr>
            </w:pPr>
            <w:r>
              <w:rPr>
                <w:rFonts w:ascii="仿宋" w:eastAsia="仿宋" w:hAnsi="仿宋" w:cs="仿宋" w:hint="eastAsia"/>
                <w:b/>
                <w:bCs/>
                <w:sz w:val="32"/>
                <w:szCs w:val="32"/>
              </w:rPr>
              <w:t>刊播日期</w:t>
            </w:r>
          </w:p>
        </w:tc>
        <w:tc>
          <w:tcPr>
            <w:tcW w:w="4253" w:type="dxa"/>
            <w:vAlign w:val="center"/>
          </w:tcPr>
          <w:p w:rsidR="00031127" w:rsidRPr="00893FE6" w:rsidRDefault="00C6471D" w:rsidP="00893FE6">
            <w:pPr>
              <w:jc w:val="center"/>
              <w:rPr>
                <w:rFonts w:ascii="仿宋" w:eastAsia="仿宋" w:hAnsi="仿宋" w:cs="仿宋"/>
                <w:bCs/>
                <w:sz w:val="32"/>
                <w:szCs w:val="32"/>
              </w:rPr>
            </w:pPr>
            <w:r w:rsidRPr="00893FE6">
              <w:rPr>
                <w:rFonts w:ascii="仿宋" w:eastAsia="仿宋" w:hAnsi="仿宋" w:cs="仿宋" w:hint="eastAsia"/>
                <w:bCs/>
                <w:sz w:val="32"/>
                <w:szCs w:val="32"/>
              </w:rPr>
              <w:t>2024年1</w:t>
            </w:r>
            <w:r w:rsidR="0042102F" w:rsidRPr="00893FE6">
              <w:rPr>
                <w:rFonts w:ascii="仿宋" w:eastAsia="仿宋" w:hAnsi="仿宋" w:cs="仿宋" w:hint="eastAsia"/>
                <w:bCs/>
                <w:sz w:val="32"/>
                <w:szCs w:val="32"/>
              </w:rPr>
              <w:t>2</w:t>
            </w:r>
            <w:r w:rsidRPr="00893FE6">
              <w:rPr>
                <w:rFonts w:ascii="仿宋" w:eastAsia="仿宋" w:hAnsi="仿宋" w:cs="仿宋" w:hint="eastAsia"/>
                <w:bCs/>
                <w:sz w:val="32"/>
                <w:szCs w:val="32"/>
              </w:rPr>
              <w:t>月</w:t>
            </w:r>
            <w:r w:rsidR="0042102F" w:rsidRPr="00893FE6">
              <w:rPr>
                <w:rFonts w:ascii="仿宋" w:eastAsia="仿宋" w:hAnsi="仿宋" w:cs="仿宋" w:hint="eastAsia"/>
                <w:bCs/>
                <w:sz w:val="32"/>
                <w:szCs w:val="32"/>
              </w:rPr>
              <w:t>6</w:t>
            </w:r>
            <w:r w:rsidRPr="00893FE6">
              <w:rPr>
                <w:rFonts w:ascii="仿宋" w:eastAsia="仿宋" w:hAnsi="仿宋" w:cs="仿宋" w:hint="eastAsia"/>
                <w:bCs/>
                <w:sz w:val="32"/>
                <w:szCs w:val="32"/>
              </w:rPr>
              <w:t>日</w:t>
            </w:r>
          </w:p>
        </w:tc>
      </w:tr>
      <w:tr w:rsidR="00031127">
        <w:trPr>
          <w:trHeight w:val="759"/>
          <w:jc w:val="center"/>
        </w:trPr>
        <w:tc>
          <w:tcPr>
            <w:tcW w:w="3219" w:type="dxa"/>
            <w:gridSpan w:val="2"/>
            <w:vAlign w:val="center"/>
          </w:tcPr>
          <w:p w:rsidR="00031127" w:rsidRDefault="004E3CAF">
            <w:pPr>
              <w:jc w:val="center"/>
            </w:pPr>
            <w:r>
              <w:rPr>
                <w:rFonts w:ascii="仿宋" w:eastAsia="仿宋" w:hAnsi="仿宋" w:cs="仿宋" w:hint="eastAsia"/>
                <w:b/>
                <w:bCs/>
                <w:sz w:val="32"/>
                <w:szCs w:val="32"/>
              </w:rPr>
              <w:t>新媒体作品填报网址</w:t>
            </w:r>
          </w:p>
        </w:tc>
        <w:tc>
          <w:tcPr>
            <w:tcW w:w="7425" w:type="dxa"/>
            <w:gridSpan w:val="3"/>
          </w:tcPr>
          <w:p w:rsidR="00031127" w:rsidRDefault="00031127"/>
        </w:tc>
      </w:tr>
      <w:tr w:rsidR="00031127">
        <w:trPr>
          <w:trHeight w:val="2149"/>
          <w:jc w:val="center"/>
        </w:trPr>
        <w:tc>
          <w:tcPr>
            <w:tcW w:w="1629" w:type="dxa"/>
            <w:textDirection w:val="tbLrV"/>
            <w:vAlign w:val="center"/>
          </w:tcPr>
          <w:p w:rsidR="00031127" w:rsidRDefault="004E3CAF">
            <w:pPr>
              <w:spacing w:line="300" w:lineRule="exact"/>
              <w:ind w:left="113" w:right="113"/>
              <w:jc w:val="center"/>
              <w:rPr>
                <w:rFonts w:ascii="仿宋" w:eastAsia="仿宋" w:hAnsi="仿宋" w:cs="仿宋"/>
                <w:b/>
                <w:bCs/>
                <w:sz w:val="32"/>
                <w:szCs w:val="32"/>
              </w:rPr>
            </w:pPr>
            <w:r>
              <w:rPr>
                <w:rFonts w:ascii="仿宋" w:eastAsia="仿宋" w:hAnsi="仿宋" w:cs="仿宋" w:hint="eastAsia"/>
                <w:b/>
                <w:bCs/>
                <w:sz w:val="32"/>
                <w:szCs w:val="32"/>
              </w:rPr>
              <w:t>作品简介</w:t>
            </w:r>
          </w:p>
          <w:p w:rsidR="00031127" w:rsidRDefault="004E3CAF">
            <w:pPr>
              <w:ind w:left="113" w:right="113"/>
              <w:jc w:val="center"/>
            </w:pPr>
            <w:r>
              <w:rPr>
                <w:rFonts w:ascii="仿宋" w:eastAsia="仿宋" w:hAnsi="仿宋" w:cs="仿宋" w:hint="eastAsia"/>
                <w:b/>
                <w:bCs/>
                <w:sz w:val="32"/>
                <w:szCs w:val="32"/>
              </w:rPr>
              <w:t>（采编过程）</w:t>
            </w:r>
          </w:p>
        </w:tc>
        <w:tc>
          <w:tcPr>
            <w:tcW w:w="9015" w:type="dxa"/>
            <w:gridSpan w:val="4"/>
            <w:vAlign w:val="center"/>
          </w:tcPr>
          <w:p w:rsidR="00C6471D" w:rsidRDefault="0042102F" w:rsidP="00893FE6">
            <w:pPr>
              <w:ind w:firstLineChars="150" w:firstLine="360"/>
            </w:pPr>
            <w:r w:rsidRPr="0042102F">
              <w:rPr>
                <w:rFonts w:ascii="仿宋" w:eastAsia="仿宋" w:hAnsi="仿宋" w:cs="仿宋" w:hint="eastAsia"/>
                <w:sz w:val="24"/>
              </w:rPr>
              <w:t>《东北肥市“大变天”》是一篇极具深度和前瞻性的农业专题报道，深刻反映了东北肥料市场在产品、渠道和传播方式上的重大变革</w:t>
            </w:r>
            <w:r>
              <w:rPr>
                <w:rFonts w:ascii="仿宋" w:eastAsia="仿宋" w:hAnsi="仿宋" w:cs="仿宋" w:hint="eastAsia"/>
                <w:sz w:val="24"/>
              </w:rPr>
              <w:t>。</w:t>
            </w:r>
            <w:r w:rsidRPr="0042102F">
              <w:rPr>
                <w:rFonts w:ascii="仿宋" w:eastAsia="仿宋" w:hAnsi="仿宋" w:cs="仿宋" w:hint="eastAsia"/>
                <w:sz w:val="24"/>
              </w:rPr>
              <w:t>东北作为我国的“大粮仓”，其肥料市场的走向对全国农业格局有着深远影响。文章敏锐地捕捉到了</w:t>
            </w:r>
            <w:r>
              <w:rPr>
                <w:rFonts w:ascii="仿宋" w:eastAsia="仿宋" w:hAnsi="仿宋" w:cs="仿宋" w:hint="eastAsia"/>
                <w:sz w:val="24"/>
              </w:rPr>
              <w:t>东北</w:t>
            </w:r>
            <w:proofErr w:type="gramStart"/>
            <w:r>
              <w:rPr>
                <w:rFonts w:ascii="仿宋" w:eastAsia="仿宋" w:hAnsi="仿宋" w:cs="仿宋" w:hint="eastAsia"/>
                <w:sz w:val="24"/>
              </w:rPr>
              <w:t>市场</w:t>
            </w:r>
            <w:r w:rsidRPr="0042102F">
              <w:rPr>
                <w:rFonts w:ascii="仿宋" w:eastAsia="仿宋" w:hAnsi="仿宋" w:cs="仿宋" w:hint="eastAsia"/>
                <w:sz w:val="24"/>
              </w:rPr>
              <w:t>缓控释</w:t>
            </w:r>
            <w:proofErr w:type="gramEnd"/>
            <w:r w:rsidRPr="0042102F">
              <w:rPr>
                <w:rFonts w:ascii="仿宋" w:eastAsia="仿宋" w:hAnsi="仿宋" w:cs="仿宋" w:hint="eastAsia"/>
                <w:sz w:val="24"/>
              </w:rPr>
              <w:t>掺混肥成为新宠、销售渠道下沉以及直播带货兴起等新趋势，展现了东北肥市在新时代背景下的新风貌，选题具有很强的现实意义和新闻敏感性。文章通过深入调研，采访了多位肥料企业负责人、经</w:t>
            </w:r>
            <w:r>
              <w:rPr>
                <w:rFonts w:ascii="仿宋" w:eastAsia="仿宋" w:hAnsi="仿宋" w:cs="仿宋" w:hint="eastAsia"/>
                <w:sz w:val="24"/>
              </w:rPr>
              <w:t>销商和种植户，获取了大量一手资料，数据详实，观点鲜明，分析透彻，</w:t>
            </w:r>
            <w:r w:rsidRPr="0042102F">
              <w:rPr>
                <w:rFonts w:ascii="仿宋" w:eastAsia="仿宋" w:hAnsi="仿宋" w:cs="仿宋" w:hint="eastAsia"/>
                <w:sz w:val="24"/>
              </w:rPr>
              <w:t>让读者对东北肥市的全方位变革有了清晰的认识。</w:t>
            </w:r>
          </w:p>
        </w:tc>
      </w:tr>
      <w:tr w:rsidR="00031127">
        <w:trPr>
          <w:trHeight w:val="2489"/>
          <w:jc w:val="center"/>
        </w:trPr>
        <w:tc>
          <w:tcPr>
            <w:tcW w:w="1629" w:type="dxa"/>
            <w:textDirection w:val="tbLrV"/>
            <w:vAlign w:val="center"/>
          </w:tcPr>
          <w:p w:rsidR="00031127" w:rsidRDefault="004E3CAF">
            <w:pPr>
              <w:ind w:left="113" w:right="113"/>
              <w:jc w:val="center"/>
            </w:pPr>
            <w:r>
              <w:rPr>
                <w:rFonts w:ascii="仿宋" w:eastAsia="仿宋" w:hAnsi="仿宋" w:cs="仿宋" w:hint="eastAsia"/>
                <w:b/>
                <w:bCs/>
                <w:sz w:val="32"/>
                <w:szCs w:val="32"/>
              </w:rPr>
              <w:t>社会效果</w:t>
            </w:r>
          </w:p>
        </w:tc>
        <w:tc>
          <w:tcPr>
            <w:tcW w:w="9015" w:type="dxa"/>
            <w:gridSpan w:val="4"/>
            <w:vAlign w:val="center"/>
          </w:tcPr>
          <w:p w:rsidR="00D40A99" w:rsidRDefault="00B57C69" w:rsidP="00893FE6">
            <w:pPr>
              <w:ind w:firstLineChars="200" w:firstLine="480"/>
            </w:pPr>
            <w:r>
              <w:rPr>
                <w:rFonts w:ascii="仿宋" w:eastAsia="仿宋" w:hAnsi="仿宋" w:cs="仿宋" w:hint="eastAsia"/>
                <w:sz w:val="24"/>
              </w:rPr>
              <w:t>作品发表后，</w:t>
            </w:r>
            <w:r w:rsidR="00227F0D">
              <w:rPr>
                <w:rFonts w:ascii="仿宋" w:eastAsia="仿宋" w:hAnsi="仿宋" w:cs="仿宋" w:hint="eastAsia"/>
                <w:sz w:val="24"/>
              </w:rPr>
              <w:t>在业界引起高度关注和深远影响，在</w:t>
            </w:r>
            <w:proofErr w:type="gramStart"/>
            <w:r w:rsidR="00227F0D">
              <w:rPr>
                <w:rFonts w:ascii="仿宋" w:eastAsia="仿宋" w:hAnsi="仿宋" w:cs="仿宋" w:hint="eastAsia"/>
                <w:sz w:val="24"/>
              </w:rPr>
              <w:t>微信公众号</w:t>
            </w:r>
            <w:proofErr w:type="gramEnd"/>
            <w:r w:rsidR="00227F0D">
              <w:rPr>
                <w:rFonts w:ascii="仿宋" w:eastAsia="仿宋" w:hAnsi="仿宋" w:cs="仿宋" w:hint="eastAsia"/>
                <w:sz w:val="24"/>
              </w:rPr>
              <w:t>阅读量迅速突破1万+。读者纷纷表示该文章调研深入、视角敏锐、分析精准到位，对业内人士把握市场提供了很好的参考依据。文章</w:t>
            </w:r>
            <w:r w:rsidR="00227F0D" w:rsidRPr="00227F0D">
              <w:rPr>
                <w:rFonts w:ascii="仿宋" w:eastAsia="仿宋" w:hAnsi="仿宋" w:cs="仿宋" w:hint="eastAsia"/>
                <w:sz w:val="24"/>
              </w:rPr>
              <w:t>从天气因素、技术进步、种植方式转变、农产品价格低位等多方面剖析</w:t>
            </w:r>
            <w:proofErr w:type="gramStart"/>
            <w:r w:rsidR="00227F0D" w:rsidRPr="00227F0D">
              <w:rPr>
                <w:rFonts w:ascii="仿宋" w:eastAsia="仿宋" w:hAnsi="仿宋" w:cs="仿宋" w:hint="eastAsia"/>
                <w:sz w:val="24"/>
              </w:rPr>
              <w:t>了缓控</w:t>
            </w:r>
            <w:proofErr w:type="gramEnd"/>
            <w:r w:rsidR="00227F0D" w:rsidRPr="00227F0D">
              <w:rPr>
                <w:rFonts w:ascii="仿宋" w:eastAsia="仿宋" w:hAnsi="仿宋" w:cs="仿宋" w:hint="eastAsia"/>
                <w:sz w:val="24"/>
              </w:rPr>
              <w:t>释掺混肥受青睐的原因，全面呈现了东北肥市产品变革的全貌；对销售渠道的变革，清晰地描绘了从传统多级分销到厂家直接对接乡镇经销商、零售商为种粮大户配肥的转变过程，阐述了渠道缩短带来的诸多好处；在传播方式方面，生动地展现了直播带货在东北农资销售中的兴起，通过具体案例展示了其对传统农资销售模式的冲击和带来的新机遇，让读者对东北肥市的全方位变革有了清晰的认识。</w:t>
            </w:r>
          </w:p>
        </w:tc>
      </w:tr>
      <w:tr w:rsidR="00031127">
        <w:trPr>
          <w:trHeight w:val="2414"/>
          <w:jc w:val="center"/>
        </w:trPr>
        <w:tc>
          <w:tcPr>
            <w:tcW w:w="1629" w:type="dxa"/>
            <w:textDirection w:val="tbLrV"/>
            <w:vAlign w:val="center"/>
          </w:tcPr>
          <w:p w:rsidR="00031127" w:rsidRDefault="004E3CAF">
            <w:pPr>
              <w:spacing w:line="380" w:lineRule="exact"/>
              <w:ind w:left="113" w:right="113"/>
              <w:jc w:val="center"/>
            </w:pPr>
            <w:r>
              <w:rPr>
                <w:rFonts w:ascii="仿宋" w:eastAsia="仿宋" w:hAnsi="仿宋" w:cs="仿宋" w:hint="eastAsia"/>
                <w:b/>
                <w:bCs/>
                <w:color w:val="000000"/>
                <w:sz w:val="32"/>
                <w:szCs w:val="32"/>
              </w:rPr>
              <w:t>推荐理由</w:t>
            </w:r>
          </w:p>
        </w:tc>
        <w:tc>
          <w:tcPr>
            <w:tcW w:w="9015" w:type="dxa"/>
            <w:gridSpan w:val="4"/>
            <w:vAlign w:val="center"/>
          </w:tcPr>
          <w:p w:rsidR="00031127" w:rsidRDefault="00031127">
            <w:pPr>
              <w:jc w:val="right"/>
              <w:rPr>
                <w:rFonts w:ascii="仿宋" w:eastAsia="仿宋" w:hAnsi="仿宋" w:cs="仿宋"/>
                <w:sz w:val="24"/>
              </w:rPr>
            </w:pPr>
          </w:p>
          <w:p w:rsidR="00031127" w:rsidRDefault="00EC6FAE" w:rsidP="00893FE6">
            <w:pPr>
              <w:ind w:firstLineChars="200" w:firstLine="480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该文</w:t>
            </w:r>
            <w:r w:rsidR="0075619D">
              <w:rPr>
                <w:rFonts w:ascii="仿宋" w:eastAsia="仿宋" w:hAnsi="仿宋" w:cs="仿宋" w:hint="eastAsia"/>
                <w:sz w:val="24"/>
              </w:rPr>
              <w:t>通过对区域农资市场发展变迁进行深度剖析</w:t>
            </w:r>
            <w:r w:rsidR="0075619D" w:rsidRPr="0042102F">
              <w:rPr>
                <w:rFonts w:ascii="仿宋" w:eastAsia="仿宋" w:hAnsi="仿宋" w:cs="仿宋" w:hint="eastAsia"/>
                <w:sz w:val="24"/>
              </w:rPr>
              <w:t>，具有极高的新闻价值和社会意义</w:t>
            </w:r>
            <w:r w:rsidR="0075619D">
              <w:rPr>
                <w:rFonts w:ascii="仿宋" w:eastAsia="仿宋" w:hAnsi="仿宋" w:cs="仿宋" w:hint="eastAsia"/>
                <w:sz w:val="24"/>
              </w:rPr>
              <w:t>。文章结构清晰，逻辑严谨，层次分明，具有较</w:t>
            </w:r>
            <w:r w:rsidR="0075619D" w:rsidRPr="0042102F">
              <w:rPr>
                <w:rFonts w:ascii="仿宋" w:eastAsia="仿宋" w:hAnsi="仿宋" w:cs="仿宋" w:hint="eastAsia"/>
                <w:sz w:val="24"/>
              </w:rPr>
              <w:t>强</w:t>
            </w:r>
            <w:r w:rsidR="0075619D">
              <w:rPr>
                <w:rFonts w:ascii="仿宋" w:eastAsia="仿宋" w:hAnsi="仿宋" w:cs="仿宋" w:hint="eastAsia"/>
                <w:sz w:val="24"/>
              </w:rPr>
              <w:t>的</w:t>
            </w:r>
            <w:r w:rsidR="0075619D" w:rsidRPr="0042102F">
              <w:rPr>
                <w:rFonts w:ascii="仿宋" w:eastAsia="仿宋" w:hAnsi="仿宋" w:cs="仿宋" w:hint="eastAsia"/>
                <w:sz w:val="24"/>
              </w:rPr>
              <w:t>新闻感染力和说服力</w:t>
            </w:r>
            <w:r w:rsidR="0075619D">
              <w:rPr>
                <w:rFonts w:ascii="仿宋" w:eastAsia="仿宋" w:hAnsi="仿宋" w:cs="仿宋" w:hint="eastAsia"/>
                <w:sz w:val="24"/>
              </w:rPr>
              <w:t>。同意推荐参评行业好新闻大赛作品。</w:t>
            </w:r>
          </w:p>
          <w:p w:rsidR="00031127" w:rsidRDefault="00031127">
            <w:pPr>
              <w:jc w:val="right"/>
              <w:rPr>
                <w:rFonts w:ascii="仿宋" w:eastAsia="仿宋" w:hAnsi="仿宋" w:cs="仿宋"/>
                <w:sz w:val="24"/>
              </w:rPr>
            </w:pPr>
          </w:p>
          <w:p w:rsidR="00031127" w:rsidRDefault="00031127">
            <w:pPr>
              <w:rPr>
                <w:rFonts w:ascii="仿宋" w:eastAsia="仿宋" w:hAnsi="仿宋" w:cs="仿宋"/>
                <w:sz w:val="24"/>
              </w:rPr>
            </w:pPr>
          </w:p>
          <w:p w:rsidR="00031127" w:rsidRDefault="004E3CAF">
            <w:pPr>
              <w:wordWrap w:val="0"/>
              <w:jc w:val="right"/>
              <w:rPr>
                <w:rFonts w:ascii="仿宋" w:eastAsia="仿宋" w:hAnsi="仿宋" w:cs="仿宋"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sz w:val="28"/>
                <w:szCs w:val="28"/>
              </w:rPr>
              <w:t xml:space="preserve">签名：（盖单位公章）     </w:t>
            </w:r>
          </w:p>
          <w:p w:rsidR="00031127" w:rsidRDefault="004E3CAF" w:rsidP="00893FE6">
            <w:pPr>
              <w:wordWrap w:val="0"/>
              <w:jc w:val="right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8"/>
                <w:szCs w:val="28"/>
              </w:rPr>
              <w:t xml:space="preserve">2025年 </w:t>
            </w:r>
            <w:r w:rsidR="00893FE6">
              <w:rPr>
                <w:rFonts w:ascii="仿宋" w:eastAsia="仿宋" w:hAnsi="仿宋" w:cs="仿宋" w:hint="eastAsia"/>
                <w:sz w:val="28"/>
                <w:szCs w:val="28"/>
              </w:rPr>
              <w:t xml:space="preserve"> </w:t>
            </w:r>
            <w:r>
              <w:rPr>
                <w:rFonts w:ascii="仿宋" w:eastAsia="仿宋" w:hAnsi="仿宋" w:cs="仿宋" w:hint="eastAsia"/>
                <w:sz w:val="28"/>
                <w:szCs w:val="28"/>
              </w:rPr>
              <w:t xml:space="preserve"> 月 </w:t>
            </w:r>
            <w:r w:rsidR="00893FE6">
              <w:rPr>
                <w:rFonts w:ascii="仿宋" w:eastAsia="仿宋" w:hAnsi="仿宋" w:cs="仿宋" w:hint="eastAsia"/>
                <w:sz w:val="28"/>
                <w:szCs w:val="28"/>
              </w:rPr>
              <w:t xml:space="preserve">  </w:t>
            </w:r>
            <w:r>
              <w:rPr>
                <w:rFonts w:ascii="仿宋" w:eastAsia="仿宋" w:hAnsi="仿宋" w:cs="仿宋" w:hint="eastAsia"/>
                <w:sz w:val="28"/>
                <w:szCs w:val="28"/>
              </w:rPr>
              <w:t xml:space="preserve"> 日   </w:t>
            </w:r>
          </w:p>
        </w:tc>
      </w:tr>
    </w:tbl>
    <w:p w:rsidR="00031127" w:rsidRDefault="004E3CAF" w:rsidP="00104639">
      <w:pPr>
        <w:jc w:val="center"/>
        <w:rPr>
          <w:rFonts w:ascii="方正小标宋简体" w:eastAsia="方正小标宋简体" w:hAnsi="方正小标宋简体" w:cs="方正小标宋简体"/>
          <w:sz w:val="36"/>
          <w:szCs w:val="36"/>
        </w:rPr>
      </w:pPr>
      <w:r>
        <w:rPr>
          <w:rFonts w:ascii="方正小标宋简体" w:eastAsia="方正小标宋简体" w:hAnsi="方正小标宋简体" w:cs="方正小标宋简体" w:hint="eastAsia"/>
          <w:sz w:val="36"/>
          <w:szCs w:val="36"/>
        </w:rPr>
        <w:t>全国行业好新闻大赛参评作品推荐表</w:t>
      </w:r>
    </w:p>
    <w:sectPr w:rsidR="00031127" w:rsidSect="004E0DA3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44516" w:rsidRDefault="00044516" w:rsidP="00DC2740">
      <w:r>
        <w:separator/>
      </w:r>
    </w:p>
  </w:endnote>
  <w:endnote w:type="continuationSeparator" w:id="0">
    <w:p w:rsidR="00044516" w:rsidRDefault="00044516" w:rsidP="00DC274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DD931166-042A-480E-B55B-467C55EABA4D}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2" w:fontKey="{9EECFCF4-ECD5-4644-813A-C7BA4F402DAA}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3" w:subsetted="1" w:fontKey="{895555AB-F04C-46E5-94BF-69A775E6A997}"/>
    <w:embedBold r:id="rId4" w:subsetted="1" w:fontKey="{4934A786-3E22-4A77-AA5B-5573A3A569DE}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5" w:subsetted="1" w:fontKey="{7AC55C5E-5A4C-40FA-B368-EC712F36C9C1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6" w:fontKey="{AE6D7678-BCFA-429E-87A9-B7343A822B80}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44516" w:rsidRDefault="00044516" w:rsidP="00DC2740">
      <w:r>
        <w:separator/>
      </w:r>
    </w:p>
  </w:footnote>
  <w:footnote w:type="continuationSeparator" w:id="0">
    <w:p w:rsidR="00044516" w:rsidRDefault="00044516" w:rsidP="00DC274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024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32183E0F"/>
    <w:rsid w:val="00031127"/>
    <w:rsid w:val="00044516"/>
    <w:rsid w:val="00104639"/>
    <w:rsid w:val="001473EC"/>
    <w:rsid w:val="00227F0D"/>
    <w:rsid w:val="00377313"/>
    <w:rsid w:val="003934DF"/>
    <w:rsid w:val="0042102F"/>
    <w:rsid w:val="004E0DA3"/>
    <w:rsid w:val="004E3CAF"/>
    <w:rsid w:val="0075619D"/>
    <w:rsid w:val="007E1368"/>
    <w:rsid w:val="00893FE6"/>
    <w:rsid w:val="00A839C4"/>
    <w:rsid w:val="00AE4A50"/>
    <w:rsid w:val="00B01CCA"/>
    <w:rsid w:val="00B57C69"/>
    <w:rsid w:val="00C6471D"/>
    <w:rsid w:val="00D40A99"/>
    <w:rsid w:val="00DC2740"/>
    <w:rsid w:val="00DF10A2"/>
    <w:rsid w:val="00E03C99"/>
    <w:rsid w:val="00E720E4"/>
    <w:rsid w:val="00EC6FAE"/>
    <w:rsid w:val="32183E0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4E0DA3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E0DA3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Char"/>
    <w:rsid w:val="00DC274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rsid w:val="00DC2740"/>
    <w:rPr>
      <w:kern w:val="2"/>
      <w:sz w:val="18"/>
      <w:szCs w:val="18"/>
    </w:rPr>
  </w:style>
  <w:style w:type="paragraph" w:styleId="a5">
    <w:name w:val="footer"/>
    <w:basedOn w:val="a"/>
    <w:link w:val="Char0"/>
    <w:rsid w:val="00DC274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rsid w:val="00DC2740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128</Words>
  <Characters>730</Characters>
  <Application>Microsoft Office Word</Application>
  <DocSecurity>0</DocSecurity>
  <Lines>6</Lines>
  <Paragraphs>1</Paragraphs>
  <ScaleCrop>false</ScaleCrop>
  <Company/>
  <LinksUpToDate>false</LinksUpToDate>
  <CharactersWithSpaces>857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火焱</dc:creator>
  <cp:lastModifiedBy>byb</cp:lastModifiedBy>
  <cp:revision>3</cp:revision>
  <dcterms:created xsi:type="dcterms:W3CDTF">2025-03-12T03:03:00Z</dcterms:created>
  <dcterms:modified xsi:type="dcterms:W3CDTF">2025-04-01T07:36:00Z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A5F292AE44EA4C908A117AA4444446C7_11</vt:lpwstr>
  </property>
  <property fmtid="{D5CDD505-2E9C-101B-9397-08002B2CF9AE}" pid="4" name="KSOTemplateDocerSaveRecord">
    <vt:lpwstr>eyJoZGlkIjoiMzNmNzU2YzY1NWY5MDVkMzA0ZDUwNDlkMTA5MTgzZGQiLCJ1c2VySWQiOiI1NDk5OTUyNzYifQ==</vt:lpwstr>
  </property>
</Properties>
</file>