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25" w:rsidRDefault="000A650D" w:rsidP="00C538C9">
      <w:pPr>
        <w:spacing w:afterLines="50" w:line="360" w:lineRule="exact"/>
        <w:ind w:firstLine="720"/>
        <w:jc w:val="center"/>
        <w:rPr>
          <w:rFonts w:ascii="华文仿宋" w:eastAsia="华文仿宋" w:hAnsi="华文仿宋"/>
          <w:color w:val="000000"/>
          <w:sz w:val="32"/>
          <w:szCs w:val="32"/>
        </w:rPr>
      </w:pPr>
      <w:r w:rsidRPr="000A650D">
        <w:rPr>
          <w:rFonts w:ascii="华文中宋" w:eastAsia="华文中宋" w:hAnsi="华文中宋"/>
          <w:noProof/>
          <w:color w:val="000000"/>
          <w:sz w:val="36"/>
          <w:szCs w:val="36"/>
        </w:rPr>
        <w:pict>
          <v:shapetype id="_x0000_t202" coordsize="21600,21600" o:spt="202" path="m,l,21600r21600,l21600,xe">
            <v:stroke joinstyle="miter"/>
            <v:path gradientshapeok="t" o:connecttype="rect"/>
          </v:shapetype>
          <v:shape id="文本框 1" o:spid="_x0000_s2050" type="#_x0000_t202" style="position:absolute;left:0;text-align:left;margin-left:20.4pt;margin-top:722.65pt;width:408pt;height: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" stroked="f">
            <v:textbox>
              <w:txbxContent>
                <w:p w:rsidR="00966225" w:rsidRDefault="00966225" w:rsidP="00966225">
                  <w:pPr>
                    <w:spacing w:after="100" w:afterAutospacing="1"/>
                    <w:jc w:val="left"/>
                    <w:rPr>
                      <w:rFonts w:ascii="华文仿宋" w:eastAsia="华文仿宋" w:hAnsi="华文仿宋"/>
                      <w:sz w:val="10"/>
                      <w:szCs w:val="10"/>
                    </w:rPr>
                  </w:pPr>
                </w:p>
                <w:p w:rsidR="00966225" w:rsidRDefault="00966225" w:rsidP="00966225"/>
              </w:txbxContent>
            </v:textbox>
          </v:shape>
        </w:pict>
      </w:r>
      <w:r w:rsidR="00966225">
        <w:rPr>
          <w:rFonts w:ascii="华文中宋" w:eastAsia="华文中宋" w:hAnsi="华文中宋" w:hint="eastAsia"/>
          <w:color w:val="000000"/>
          <w:sz w:val="36"/>
          <w:szCs w:val="36"/>
        </w:rPr>
        <w:t>全国行业好新闻大赛参评作品推荐表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966225" w:rsidTr="00321A98">
        <w:trPr>
          <w:cantSplit/>
          <w:trHeight w:hRule="exact" w:val="729"/>
        </w:trPr>
        <w:tc>
          <w:tcPr>
            <w:tcW w:w="1450" w:type="dxa"/>
            <w:vMerge w:val="restart"/>
            <w:vAlign w:val="center"/>
          </w:tcPr>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rsidR="00966225" w:rsidRDefault="00966225" w:rsidP="00321A98">
            <w:pPr>
              <w:spacing w:line="260" w:lineRule="exact"/>
              <w:rPr>
                <w:rFonts w:ascii="华文中宋" w:eastAsia="华文中宋" w:hAnsi="华文中宋"/>
                <w:color w:val="000000"/>
                <w:sz w:val="28"/>
              </w:rPr>
            </w:pPr>
            <w:r w:rsidRPr="00075371">
              <w:rPr>
                <w:rFonts w:ascii="仿宋" w:eastAsia="仿宋" w:hAnsi="仿宋" w:hint="eastAsia"/>
              </w:rPr>
              <w:t>浅谈行业报新闻版编辑必备基本素养</w:t>
            </w:r>
          </w:p>
        </w:tc>
        <w:tc>
          <w:tcPr>
            <w:tcW w:w="1356" w:type="dxa"/>
            <w:vAlign w:val="center"/>
          </w:tcPr>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rsidR="00966225" w:rsidRDefault="00966225" w:rsidP="00321A98">
            <w:pPr>
              <w:rPr>
                <w:rFonts w:ascii="仿宋_GB2312"/>
                <w:color w:val="000000"/>
                <w:sz w:val="28"/>
              </w:rPr>
            </w:pPr>
            <w:r w:rsidRPr="00576201">
              <w:rPr>
                <w:rFonts w:ascii="仿宋" w:eastAsia="仿宋" w:hAnsi="仿宋" w:hint="eastAsia"/>
                <w:color w:val="000000" w:themeColor="text1"/>
              </w:rPr>
              <w:t>新闻业务研究</w:t>
            </w:r>
          </w:p>
        </w:tc>
      </w:tr>
      <w:tr w:rsidR="00966225" w:rsidTr="00321A98">
        <w:trPr>
          <w:cantSplit/>
          <w:trHeight w:hRule="exact" w:val="693"/>
        </w:trPr>
        <w:tc>
          <w:tcPr>
            <w:tcW w:w="1450" w:type="dxa"/>
            <w:vMerge/>
            <w:vAlign w:val="center"/>
          </w:tcPr>
          <w:p w:rsidR="00966225" w:rsidRDefault="00966225" w:rsidP="00321A98">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966225" w:rsidRDefault="00966225" w:rsidP="00321A98">
            <w:pPr>
              <w:spacing w:line="380" w:lineRule="exact"/>
              <w:ind w:firstLine="560"/>
              <w:jc w:val="center"/>
              <w:rPr>
                <w:rFonts w:ascii="华文中宋" w:eastAsia="华文中宋" w:hAnsi="华文中宋"/>
                <w:color w:val="000000"/>
                <w:sz w:val="28"/>
              </w:rPr>
            </w:pPr>
          </w:p>
        </w:tc>
        <w:tc>
          <w:tcPr>
            <w:tcW w:w="1356" w:type="dxa"/>
            <w:vAlign w:val="center"/>
          </w:tcPr>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rsidR="00966225" w:rsidRDefault="00966225" w:rsidP="00321A98">
            <w:pPr>
              <w:spacing w:line="260" w:lineRule="exact"/>
              <w:rPr>
                <w:rFonts w:ascii="仿宋_GB2312" w:hAnsi="仿宋"/>
                <w:color w:val="000000"/>
                <w:sz w:val="28"/>
              </w:rPr>
            </w:pPr>
            <w:r w:rsidRPr="00576201">
              <w:rPr>
                <w:rFonts w:ascii="仿宋" w:eastAsia="仿宋" w:hAnsi="仿宋" w:hint="eastAsia"/>
                <w:color w:val="000000" w:themeColor="text1"/>
              </w:rPr>
              <w:t>新闻论文</w:t>
            </w:r>
          </w:p>
        </w:tc>
      </w:tr>
      <w:tr w:rsidR="00966225" w:rsidTr="00321A98">
        <w:trPr>
          <w:cantSplit/>
          <w:trHeight w:hRule="exact" w:val="542"/>
        </w:trPr>
        <w:tc>
          <w:tcPr>
            <w:tcW w:w="1450" w:type="dxa"/>
            <w:vMerge/>
            <w:vAlign w:val="center"/>
          </w:tcPr>
          <w:p w:rsidR="00966225" w:rsidRDefault="00966225" w:rsidP="00321A98">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966225" w:rsidRDefault="00966225" w:rsidP="00321A98">
            <w:pPr>
              <w:spacing w:line="380" w:lineRule="exact"/>
              <w:ind w:firstLine="560"/>
              <w:jc w:val="center"/>
              <w:rPr>
                <w:rFonts w:ascii="华文中宋" w:eastAsia="华文中宋" w:hAnsi="华文中宋"/>
                <w:color w:val="000000"/>
                <w:sz w:val="28"/>
              </w:rPr>
            </w:pPr>
          </w:p>
        </w:tc>
        <w:tc>
          <w:tcPr>
            <w:tcW w:w="1356" w:type="dxa"/>
            <w:vAlign w:val="center"/>
          </w:tcPr>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rsidR="00966225" w:rsidRDefault="00966225" w:rsidP="00321A98">
            <w:pPr>
              <w:spacing w:line="240" w:lineRule="atLeast"/>
              <w:rPr>
                <w:rFonts w:ascii="仿宋_GB2312"/>
                <w:color w:val="000000"/>
                <w:sz w:val="28"/>
              </w:rPr>
            </w:pPr>
            <w:r>
              <w:rPr>
                <w:rFonts w:ascii="仿宋_GB2312" w:hint="eastAsia"/>
                <w:color w:val="000000"/>
                <w:sz w:val="28"/>
              </w:rPr>
              <w:t>中文</w:t>
            </w:r>
          </w:p>
        </w:tc>
      </w:tr>
      <w:tr w:rsidR="00966225" w:rsidTr="00321A98">
        <w:trPr>
          <w:trHeight w:val="845"/>
        </w:trPr>
        <w:tc>
          <w:tcPr>
            <w:tcW w:w="1450" w:type="dxa"/>
            <w:vAlign w:val="center"/>
          </w:tcPr>
          <w:p w:rsidR="00966225" w:rsidRDefault="00966225" w:rsidP="00321A98">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966225" w:rsidRDefault="00966225" w:rsidP="00321A98">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rsidR="00966225" w:rsidRDefault="00966225" w:rsidP="00321A98">
            <w:pPr>
              <w:spacing w:line="260" w:lineRule="exact"/>
              <w:rPr>
                <w:rFonts w:ascii="仿宋_GB2312" w:hAnsi="华文中宋"/>
                <w:color w:val="000000"/>
                <w:sz w:val="28"/>
              </w:rPr>
            </w:pPr>
            <w:r w:rsidRPr="005C2750">
              <w:rPr>
                <w:rFonts w:ascii="仿宋" w:eastAsia="仿宋" w:hAnsi="仿宋" w:hint="eastAsia"/>
              </w:rPr>
              <w:t>郁红</w:t>
            </w:r>
            <w:r w:rsidRPr="005C2750">
              <w:rPr>
                <w:rFonts w:ascii="仿宋" w:eastAsia="仿宋" w:hAnsi="仿宋"/>
              </w:rPr>
              <w:t xml:space="preserve"> 刘永明 李东周</w:t>
            </w:r>
          </w:p>
        </w:tc>
        <w:tc>
          <w:tcPr>
            <w:tcW w:w="855" w:type="dxa"/>
            <w:vAlign w:val="center"/>
          </w:tcPr>
          <w:p w:rsidR="00966225" w:rsidRDefault="00966225" w:rsidP="00321A98">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rsidR="00966225" w:rsidRDefault="00966225" w:rsidP="00321A98">
            <w:pPr>
              <w:spacing w:line="240" w:lineRule="exact"/>
              <w:rPr>
                <w:rFonts w:ascii="仿宋" w:eastAsia="仿宋" w:hAnsi="仿宋"/>
                <w:color w:val="000000"/>
                <w:w w:val="95"/>
                <w:szCs w:val="21"/>
              </w:rPr>
            </w:pPr>
          </w:p>
        </w:tc>
      </w:tr>
      <w:tr w:rsidR="00966225" w:rsidTr="00321A98">
        <w:trPr>
          <w:cantSplit/>
          <w:trHeight w:val="767"/>
        </w:trPr>
        <w:tc>
          <w:tcPr>
            <w:tcW w:w="1450" w:type="dxa"/>
            <w:vAlign w:val="center"/>
          </w:tcPr>
          <w:p w:rsidR="00966225" w:rsidRDefault="00966225" w:rsidP="00321A98">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rsidR="00966225" w:rsidRDefault="00966225" w:rsidP="00321A98">
            <w:pPr>
              <w:spacing w:line="260" w:lineRule="exact"/>
              <w:rPr>
                <w:rFonts w:ascii="仿宋_GB2312" w:hAnsi="仿宋"/>
                <w:color w:val="000000"/>
                <w:szCs w:val="21"/>
              </w:rPr>
            </w:pPr>
            <w:r w:rsidRPr="00891CE7">
              <w:rPr>
                <w:rFonts w:ascii="仿宋" w:eastAsia="仿宋" w:hAnsi="仿宋" w:hint="eastAsia"/>
              </w:rPr>
              <w:t>《中国化工报》社有限公司</w:t>
            </w:r>
          </w:p>
        </w:tc>
        <w:tc>
          <w:tcPr>
            <w:tcW w:w="855" w:type="dxa"/>
            <w:vAlign w:val="center"/>
          </w:tcPr>
          <w:p w:rsidR="00966225" w:rsidRDefault="00966225" w:rsidP="00321A98">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rsidR="00966225" w:rsidRDefault="00966225" w:rsidP="00321A98">
            <w:pPr>
              <w:spacing w:line="260" w:lineRule="exact"/>
              <w:rPr>
                <w:rFonts w:ascii="仿宋_GB2312" w:hAnsi="仿宋"/>
                <w:color w:val="000000"/>
                <w:sz w:val="18"/>
                <w:szCs w:val="18"/>
                <w:highlight w:val="green"/>
              </w:rPr>
            </w:pPr>
            <w:r w:rsidRPr="005C2750">
              <w:rPr>
                <w:rFonts w:ascii="仿宋" w:eastAsia="仿宋" w:hAnsi="仿宋" w:hint="eastAsia"/>
              </w:rPr>
              <w:t>《视界观》</w:t>
            </w:r>
          </w:p>
        </w:tc>
      </w:tr>
      <w:tr w:rsidR="00966225" w:rsidTr="00321A98">
        <w:trPr>
          <w:cantSplit/>
          <w:trHeight w:hRule="exact" w:val="1028"/>
        </w:trPr>
        <w:tc>
          <w:tcPr>
            <w:tcW w:w="1450" w:type="dxa"/>
            <w:vAlign w:val="center"/>
          </w:tcPr>
          <w:p w:rsidR="00966225" w:rsidRDefault="00966225" w:rsidP="00321A98">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rsidR="00966225" w:rsidRDefault="00966225" w:rsidP="00321A98">
            <w:pPr>
              <w:spacing w:line="260" w:lineRule="exact"/>
              <w:rPr>
                <w:rFonts w:ascii="仿宋_GB2312" w:hAnsi="仿宋"/>
                <w:color w:val="000000"/>
                <w:szCs w:val="21"/>
              </w:rPr>
            </w:pPr>
          </w:p>
        </w:tc>
        <w:tc>
          <w:tcPr>
            <w:tcW w:w="855" w:type="dxa"/>
            <w:vAlign w:val="center"/>
          </w:tcPr>
          <w:p w:rsidR="00966225" w:rsidRDefault="00966225" w:rsidP="00321A98">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rsidR="00966225" w:rsidRDefault="00966225" w:rsidP="00321A98">
            <w:pPr>
              <w:spacing w:line="260" w:lineRule="exact"/>
              <w:rPr>
                <w:rFonts w:ascii="仿宋_GB2312" w:hAnsi="仿宋"/>
                <w:color w:val="000000"/>
                <w:szCs w:val="21"/>
              </w:rPr>
            </w:pPr>
            <w:r>
              <w:t>2023</w:t>
            </w:r>
            <w:r>
              <w:t>年</w:t>
            </w:r>
            <w:r>
              <w:t>10</w:t>
            </w:r>
            <w:r>
              <w:t>月下半月刊</w:t>
            </w:r>
          </w:p>
        </w:tc>
      </w:tr>
      <w:tr w:rsidR="00966225" w:rsidTr="00321A98">
        <w:trPr>
          <w:cantSplit/>
          <w:trHeight w:hRule="exact" w:val="689"/>
        </w:trPr>
        <w:tc>
          <w:tcPr>
            <w:tcW w:w="2827" w:type="dxa"/>
            <w:gridSpan w:val="2"/>
            <w:vAlign w:val="center"/>
          </w:tcPr>
          <w:p w:rsidR="00966225" w:rsidRDefault="00966225" w:rsidP="00321A98">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rsidR="00966225" w:rsidRDefault="00966225" w:rsidP="00321A98">
            <w:pPr>
              <w:spacing w:line="260" w:lineRule="exact"/>
              <w:rPr>
                <w:rFonts w:ascii="华文中宋" w:eastAsia="华文中宋" w:hAnsi="华文中宋"/>
                <w:color w:val="000000"/>
                <w:sz w:val="28"/>
              </w:rPr>
            </w:pPr>
          </w:p>
        </w:tc>
      </w:tr>
      <w:tr w:rsidR="00966225" w:rsidTr="00321A98">
        <w:trPr>
          <w:cantSplit/>
          <w:trHeight w:val="1980"/>
        </w:trPr>
        <w:tc>
          <w:tcPr>
            <w:tcW w:w="1450" w:type="dxa"/>
            <w:vAlign w:val="center"/>
          </w:tcPr>
          <w:p w:rsidR="00966225" w:rsidRDefault="00966225" w:rsidP="00321A9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966225" w:rsidRDefault="00966225" w:rsidP="00321A9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966225" w:rsidRDefault="00966225" w:rsidP="00321A9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966225" w:rsidRDefault="00966225" w:rsidP="00321A9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966225" w:rsidRDefault="00966225" w:rsidP="00321A98">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rsidR="00966225" w:rsidRDefault="00966225" w:rsidP="00321A9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rsidR="00966225" w:rsidRPr="00394CB4" w:rsidRDefault="00966225" w:rsidP="00394CB4">
            <w:pPr>
              <w:ind w:firstLineChars="200" w:firstLine="420"/>
              <w:rPr>
                <w:rFonts w:ascii="仿宋" w:eastAsia="仿宋" w:hAnsi="仿宋" w:cs="楷体"/>
                <w:szCs w:val="21"/>
              </w:rPr>
            </w:pPr>
            <w:r>
              <w:rPr>
                <w:rFonts w:ascii="仿宋" w:eastAsia="仿宋" w:hAnsi="仿宋" w:hint="eastAsia"/>
                <w:szCs w:val="21"/>
              </w:rPr>
              <w:t>笔者做过十余年</w:t>
            </w:r>
            <w:r w:rsidRPr="00930192">
              <w:rPr>
                <w:rFonts w:ascii="仿宋" w:eastAsia="仿宋" w:hAnsi="仿宋" w:cs="楷体" w:hint="eastAsia"/>
                <w:szCs w:val="21"/>
              </w:rPr>
              <w:t>行业报的编辑，</w:t>
            </w:r>
            <w:r>
              <w:rPr>
                <w:rFonts w:ascii="仿宋" w:eastAsia="仿宋" w:hAnsi="仿宋" w:cs="楷体" w:hint="eastAsia"/>
                <w:szCs w:val="21"/>
              </w:rPr>
              <w:t>近几年来一直承担新</w:t>
            </w:r>
            <w:r w:rsidRPr="00930192">
              <w:rPr>
                <w:rFonts w:ascii="仿宋" w:eastAsia="仿宋" w:hAnsi="仿宋" w:cs="楷体" w:hint="eastAsia"/>
                <w:szCs w:val="21"/>
              </w:rPr>
              <w:t>闻版</w:t>
            </w:r>
            <w:r>
              <w:rPr>
                <w:rFonts w:ascii="仿宋" w:eastAsia="仿宋" w:hAnsi="仿宋" w:cs="楷体" w:hint="eastAsia"/>
                <w:szCs w:val="21"/>
              </w:rPr>
              <w:t>（要闻版）</w:t>
            </w:r>
            <w:r w:rsidRPr="00930192">
              <w:rPr>
                <w:rFonts w:ascii="仿宋" w:eastAsia="仿宋" w:hAnsi="仿宋" w:cs="楷体" w:hint="eastAsia"/>
                <w:szCs w:val="21"/>
              </w:rPr>
              <w:t>编辑</w:t>
            </w:r>
            <w:r>
              <w:rPr>
                <w:rFonts w:ascii="仿宋" w:eastAsia="仿宋" w:hAnsi="仿宋" w:cs="楷体" w:hint="eastAsia"/>
                <w:szCs w:val="21"/>
              </w:rPr>
              <w:t>的职责。临近退休，我想把自己作为新闻版编辑的体会以及感悟带给更多年轻的编辑记者。因此，就静下心来，回顾自己在十年编辑生涯中遇到的问题、取得的成绩，以及自身对于编辑工作的理解，整理并加以总结。</w:t>
            </w:r>
          </w:p>
        </w:tc>
      </w:tr>
      <w:tr w:rsidR="00966225" w:rsidTr="00394CB4">
        <w:trPr>
          <w:cantSplit/>
          <w:trHeight w:hRule="exact" w:val="1627"/>
        </w:trPr>
        <w:tc>
          <w:tcPr>
            <w:tcW w:w="1450" w:type="dxa"/>
            <w:vAlign w:val="center"/>
          </w:tcPr>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966225" w:rsidRDefault="00966225" w:rsidP="00321A98">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rsidR="00966225" w:rsidRDefault="00397185" w:rsidP="00321A98">
            <w:pPr>
              <w:ind w:firstLineChars="100" w:firstLine="210"/>
              <w:rPr>
                <w:rFonts w:ascii="仿宋" w:eastAsia="仿宋" w:hAnsi="仿宋"/>
                <w:color w:val="000000"/>
                <w:szCs w:val="21"/>
              </w:rPr>
            </w:pPr>
            <w:r>
              <w:rPr>
                <w:rFonts w:ascii="仿宋" w:eastAsia="仿宋" w:hAnsi="仿宋" w:hint="eastAsia"/>
                <w:color w:val="000000"/>
                <w:szCs w:val="21"/>
              </w:rPr>
              <w:t>根据论文刊登杂志《视界观》的编辑反馈，此文刊出后得到</w:t>
            </w:r>
            <w:r w:rsidR="008F1BF5">
              <w:rPr>
                <w:rFonts w:ascii="仿宋" w:eastAsia="仿宋" w:hAnsi="仿宋" w:hint="eastAsia"/>
                <w:color w:val="000000"/>
                <w:szCs w:val="21"/>
              </w:rPr>
              <w:t>了</w:t>
            </w:r>
            <w:r>
              <w:rPr>
                <w:rFonts w:ascii="仿宋" w:eastAsia="仿宋" w:hAnsi="仿宋" w:hint="eastAsia"/>
                <w:color w:val="000000"/>
                <w:szCs w:val="21"/>
              </w:rPr>
              <w:t>读者的认可。</w:t>
            </w:r>
          </w:p>
        </w:tc>
      </w:tr>
      <w:tr w:rsidR="00966225" w:rsidTr="00394CB4">
        <w:trPr>
          <w:cantSplit/>
          <w:trHeight w:hRule="exact" w:val="3753"/>
        </w:trPr>
        <w:tc>
          <w:tcPr>
            <w:tcW w:w="1450" w:type="dxa"/>
            <w:tcBorders>
              <w:bottom w:val="single" w:sz="4" w:space="0" w:color="auto"/>
            </w:tcBorders>
            <w:vAlign w:val="center"/>
          </w:tcPr>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推</w:t>
            </w:r>
          </w:p>
          <w:p w:rsidR="00966225" w:rsidRDefault="00966225" w:rsidP="00321A98">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荐</w:t>
            </w:r>
            <w:proofErr w:type="gramEnd"/>
          </w:p>
          <w:p w:rsidR="00966225" w:rsidRDefault="00966225" w:rsidP="00321A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理</w:t>
            </w:r>
          </w:p>
          <w:p w:rsidR="00966225" w:rsidRDefault="00966225" w:rsidP="00321A9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由</w:t>
            </w:r>
          </w:p>
        </w:tc>
        <w:tc>
          <w:tcPr>
            <w:tcW w:w="8174" w:type="dxa"/>
            <w:gridSpan w:val="5"/>
            <w:tcBorders>
              <w:bottom w:val="single" w:sz="4" w:space="0" w:color="auto"/>
            </w:tcBorders>
            <w:vAlign w:val="center"/>
          </w:tcPr>
          <w:p w:rsidR="00394CB4" w:rsidRDefault="00394CB4" w:rsidP="00394CB4">
            <w:pPr>
              <w:ind w:firstLineChars="200" w:firstLine="420"/>
              <w:rPr>
                <w:rFonts w:ascii="仿宋" w:eastAsia="仿宋" w:hAnsi="仿宋" w:cs="楷体"/>
                <w:szCs w:val="21"/>
              </w:rPr>
            </w:pPr>
            <w:r w:rsidRPr="002A508E">
              <w:rPr>
                <w:rFonts w:ascii="仿宋" w:eastAsia="仿宋" w:hAnsi="仿宋" w:hint="eastAsia"/>
              </w:rPr>
              <w:t>众所周知，</w:t>
            </w:r>
            <w:r w:rsidRPr="0017169A">
              <w:rPr>
                <w:rFonts w:ascii="仿宋" w:eastAsia="仿宋" w:hAnsi="仿宋" w:hint="eastAsia"/>
              </w:rPr>
              <w:t>编辑工作是现代出版事业的中心环节</w:t>
            </w:r>
            <w:r>
              <w:rPr>
                <w:rFonts w:ascii="仿宋" w:eastAsia="仿宋" w:hAnsi="仿宋" w:hint="eastAsia"/>
              </w:rPr>
              <w:t>。尤其是行业报新闻版（要闻版）的编辑更要在思想上占据新闻制高点，</w:t>
            </w:r>
            <w:r w:rsidRPr="00930192">
              <w:rPr>
                <w:rFonts w:ascii="仿宋" w:eastAsia="仿宋" w:hAnsi="仿宋" w:cs="楷体" w:hint="eastAsia"/>
                <w:szCs w:val="21"/>
              </w:rPr>
              <w:t>要具有高度的政治站位和政治素养、灵敏的行业新闻嗅觉，并深谙行业发展规律。</w:t>
            </w:r>
          </w:p>
          <w:p w:rsidR="00394CB4" w:rsidRDefault="00394CB4" w:rsidP="00394CB4">
            <w:pPr>
              <w:ind w:firstLineChars="200" w:firstLine="420"/>
              <w:rPr>
                <w:rFonts w:ascii="仿宋" w:eastAsia="仿宋" w:hAnsi="仿宋" w:cs="楷体"/>
                <w:szCs w:val="21"/>
              </w:rPr>
            </w:pPr>
            <w:r>
              <w:rPr>
                <w:rFonts w:ascii="仿宋" w:eastAsia="仿宋" w:hAnsi="仿宋" w:cs="楷体" w:hint="eastAsia"/>
                <w:szCs w:val="21"/>
              </w:rPr>
              <w:t>但是这篇论文的表现方式并未走寻常路，而是从中国古代先贤的思想中找到灵感，找到新闻编辑的精髓与中国古代先贤理论的契合点，从</w:t>
            </w:r>
            <w:r w:rsidRPr="00930192">
              <w:rPr>
                <w:rFonts w:ascii="仿宋" w:eastAsia="仿宋" w:hAnsi="仿宋" w:cs="楷体" w:hint="eastAsia"/>
                <w:szCs w:val="21"/>
              </w:rPr>
              <w:t>“道、法、术、器”</w:t>
            </w:r>
            <w:r>
              <w:rPr>
                <w:rFonts w:ascii="仿宋" w:eastAsia="仿宋" w:hAnsi="仿宋" w:cs="楷体" w:hint="eastAsia"/>
                <w:szCs w:val="21"/>
              </w:rPr>
              <w:t>四个维度，来体现编辑规律，展示编辑必备之功力。</w:t>
            </w:r>
          </w:p>
          <w:p w:rsidR="00394CB4" w:rsidRDefault="00394CB4" w:rsidP="00394CB4">
            <w:pPr>
              <w:ind w:firstLineChars="200" w:firstLine="420"/>
              <w:rPr>
                <w:rFonts w:ascii="仿宋" w:eastAsia="仿宋" w:hAnsi="仿宋"/>
                <w:color w:val="000000"/>
                <w:szCs w:val="21"/>
              </w:rPr>
            </w:pPr>
            <w:r>
              <w:rPr>
                <w:rFonts w:ascii="仿宋" w:eastAsia="仿宋" w:hAnsi="仿宋" w:hint="eastAsia"/>
                <w:szCs w:val="21"/>
              </w:rPr>
              <w:t>我们知道，作好编辑的潜层逻辑是关注文章的篇章结构、遣词造句，但是深层逻辑涉及</w:t>
            </w:r>
            <w:r w:rsidRPr="007559DD">
              <w:rPr>
                <w:rFonts w:ascii="仿宋" w:eastAsia="仿宋" w:hAnsi="仿宋"/>
                <w:szCs w:val="21"/>
              </w:rPr>
              <w:t>价值观</w:t>
            </w:r>
            <w:r>
              <w:rPr>
                <w:rFonts w:ascii="仿宋" w:eastAsia="仿宋" w:hAnsi="仿宋" w:hint="eastAsia"/>
                <w:szCs w:val="21"/>
              </w:rPr>
              <w:t>和认知等道的层面</w:t>
            </w:r>
            <w:r w:rsidRPr="0048771F">
              <w:rPr>
                <w:rFonts w:ascii="仿宋" w:eastAsia="仿宋" w:hAnsi="仿宋" w:hint="eastAsia"/>
                <w:szCs w:val="21"/>
              </w:rPr>
              <w:t>，</w:t>
            </w:r>
            <w:r>
              <w:rPr>
                <w:rFonts w:ascii="仿宋" w:eastAsia="仿宋" w:hAnsi="仿宋" w:hint="eastAsia"/>
                <w:szCs w:val="21"/>
              </w:rPr>
              <w:t>而</w:t>
            </w:r>
            <w:r w:rsidRPr="0048771F">
              <w:rPr>
                <w:rFonts w:ascii="仿宋" w:eastAsia="仿宋" w:hAnsi="仿宋"/>
                <w:szCs w:val="21"/>
              </w:rPr>
              <w:t>实现价值观最根本的战略、方法、思路，也是知识上的规则和规律</w:t>
            </w:r>
            <w:r>
              <w:rPr>
                <w:rFonts w:ascii="仿宋" w:eastAsia="仿宋" w:hAnsi="仿宋" w:hint="eastAsia"/>
                <w:szCs w:val="21"/>
              </w:rPr>
              <w:t>，则</w:t>
            </w:r>
            <w:r w:rsidRPr="0048771F">
              <w:rPr>
                <w:rFonts w:ascii="仿宋" w:eastAsia="仿宋" w:hAnsi="仿宋" w:hint="eastAsia"/>
                <w:szCs w:val="21"/>
              </w:rPr>
              <w:t>是</w:t>
            </w:r>
            <w:r w:rsidRPr="0048771F">
              <w:rPr>
                <w:rFonts w:ascii="仿宋" w:eastAsia="仿宋" w:hAnsi="仿宋"/>
                <w:szCs w:val="21"/>
              </w:rPr>
              <w:t>法</w:t>
            </w:r>
            <w:r w:rsidRPr="0048771F">
              <w:rPr>
                <w:rFonts w:ascii="仿宋" w:eastAsia="仿宋" w:hAnsi="仿宋" w:hint="eastAsia"/>
                <w:szCs w:val="21"/>
              </w:rPr>
              <w:t>的内涵</w:t>
            </w:r>
            <w:r w:rsidRPr="0048771F">
              <w:rPr>
                <w:rFonts w:ascii="仿宋" w:eastAsia="仿宋" w:hAnsi="仿宋"/>
                <w:szCs w:val="21"/>
              </w:rPr>
              <w:t>。</w:t>
            </w:r>
            <w:r>
              <w:rPr>
                <w:rFonts w:ascii="仿宋" w:eastAsia="仿宋" w:hAnsi="仿宋" w:hint="eastAsia"/>
                <w:szCs w:val="21"/>
              </w:rPr>
              <w:t>至于采取的</w:t>
            </w:r>
            <w:r w:rsidRPr="0048771F">
              <w:rPr>
                <w:rFonts w:ascii="仿宋" w:eastAsia="仿宋" w:hAnsi="仿宋"/>
                <w:szCs w:val="21"/>
              </w:rPr>
              <w:t>具体手段</w:t>
            </w:r>
            <w:r w:rsidRPr="0048771F">
              <w:rPr>
                <w:rFonts w:ascii="仿宋" w:eastAsia="仿宋" w:hAnsi="仿宋" w:hint="eastAsia"/>
                <w:szCs w:val="21"/>
              </w:rPr>
              <w:t>和</w:t>
            </w:r>
            <w:r w:rsidRPr="0048771F">
              <w:rPr>
                <w:rFonts w:ascii="仿宋" w:eastAsia="仿宋" w:hAnsi="仿宋"/>
                <w:szCs w:val="21"/>
              </w:rPr>
              <w:t>行为方式</w:t>
            </w:r>
            <w:r>
              <w:rPr>
                <w:rFonts w:ascii="仿宋" w:eastAsia="仿宋" w:hAnsi="仿宋" w:hint="eastAsia"/>
                <w:szCs w:val="21"/>
              </w:rPr>
              <w:t>，又是</w:t>
            </w:r>
            <w:r w:rsidRPr="0048771F">
              <w:rPr>
                <w:rFonts w:ascii="仿宋" w:eastAsia="仿宋" w:hAnsi="仿宋"/>
                <w:szCs w:val="21"/>
              </w:rPr>
              <w:t>术</w:t>
            </w:r>
            <w:r>
              <w:rPr>
                <w:rFonts w:ascii="仿宋" w:eastAsia="仿宋" w:hAnsi="仿宋" w:hint="eastAsia"/>
                <w:szCs w:val="21"/>
              </w:rPr>
              <w:t>的核心</w:t>
            </w:r>
            <w:r w:rsidRPr="0048771F">
              <w:rPr>
                <w:rFonts w:ascii="仿宋" w:eastAsia="仿宋" w:hAnsi="仿宋" w:hint="eastAsia"/>
                <w:szCs w:val="21"/>
              </w:rPr>
              <w:t>，</w:t>
            </w:r>
            <w:r>
              <w:rPr>
                <w:rFonts w:ascii="仿宋" w:eastAsia="仿宋" w:hAnsi="仿宋" w:hint="eastAsia"/>
                <w:szCs w:val="21"/>
              </w:rPr>
              <w:t>编辑采用的</w:t>
            </w:r>
            <w:r w:rsidRPr="0048771F">
              <w:rPr>
                <w:rFonts w:ascii="仿宋" w:eastAsia="仿宋" w:hAnsi="仿宋"/>
                <w:szCs w:val="21"/>
              </w:rPr>
              <w:t>工具</w:t>
            </w:r>
            <w:r w:rsidRPr="0048771F">
              <w:rPr>
                <w:rFonts w:ascii="仿宋" w:eastAsia="仿宋" w:hAnsi="仿宋" w:hint="eastAsia"/>
                <w:szCs w:val="21"/>
              </w:rPr>
              <w:t>，</w:t>
            </w:r>
            <w:r>
              <w:rPr>
                <w:rFonts w:ascii="仿宋" w:eastAsia="仿宋" w:hAnsi="仿宋" w:hint="eastAsia"/>
                <w:szCs w:val="21"/>
              </w:rPr>
              <w:t>则是</w:t>
            </w:r>
            <w:r w:rsidRPr="0048771F">
              <w:rPr>
                <w:rFonts w:ascii="仿宋" w:eastAsia="仿宋" w:hAnsi="仿宋"/>
                <w:szCs w:val="21"/>
              </w:rPr>
              <w:t>器</w:t>
            </w:r>
            <w:r>
              <w:rPr>
                <w:rFonts w:ascii="仿宋" w:eastAsia="仿宋" w:hAnsi="仿宋" w:hint="eastAsia"/>
                <w:szCs w:val="21"/>
              </w:rPr>
              <w:t>的内容</w:t>
            </w:r>
            <w:r w:rsidRPr="0048771F">
              <w:rPr>
                <w:rFonts w:ascii="仿宋" w:eastAsia="仿宋" w:hAnsi="仿宋"/>
                <w:szCs w:val="21"/>
              </w:rPr>
              <w:t>。</w:t>
            </w:r>
            <w:r>
              <w:rPr>
                <w:rFonts w:ascii="仿宋" w:eastAsia="仿宋" w:hAnsi="仿宋" w:hint="eastAsia"/>
                <w:szCs w:val="21"/>
              </w:rPr>
              <w:t>因此，</w:t>
            </w:r>
            <w:r w:rsidR="00342F43">
              <w:rPr>
                <w:rFonts w:ascii="仿宋" w:eastAsia="仿宋" w:hAnsi="仿宋" w:hint="eastAsia"/>
                <w:szCs w:val="21"/>
              </w:rPr>
              <w:t>论文</w:t>
            </w:r>
            <w:r>
              <w:rPr>
                <w:rFonts w:ascii="仿宋" w:eastAsia="仿宋" w:hAnsi="仿宋" w:hint="eastAsia"/>
                <w:szCs w:val="21"/>
              </w:rPr>
              <w:t>从</w:t>
            </w:r>
            <w:r w:rsidRPr="00930192">
              <w:rPr>
                <w:rFonts w:ascii="仿宋" w:eastAsia="仿宋" w:hAnsi="仿宋" w:cs="楷体" w:hint="eastAsia"/>
                <w:szCs w:val="21"/>
              </w:rPr>
              <w:t>“道、法、术、器”</w:t>
            </w:r>
            <w:r>
              <w:rPr>
                <w:rFonts w:ascii="仿宋" w:eastAsia="仿宋" w:hAnsi="仿宋" w:cs="楷体" w:hint="eastAsia"/>
                <w:szCs w:val="21"/>
              </w:rPr>
              <w:t>等维度，</w:t>
            </w:r>
            <w:r>
              <w:rPr>
                <w:rFonts w:ascii="仿宋" w:eastAsia="仿宋" w:hAnsi="仿宋" w:hint="eastAsia"/>
                <w:szCs w:val="21"/>
              </w:rPr>
              <w:t>深刻</w:t>
            </w:r>
            <w:r w:rsidR="00990F20">
              <w:rPr>
                <w:rFonts w:ascii="仿宋" w:eastAsia="仿宋" w:hAnsi="仿宋" w:hint="eastAsia"/>
                <w:szCs w:val="21"/>
              </w:rPr>
              <w:t>论述</w:t>
            </w:r>
            <w:r>
              <w:rPr>
                <w:rFonts w:ascii="仿宋" w:eastAsia="仿宋" w:hAnsi="仿宋" w:hint="eastAsia"/>
                <w:szCs w:val="21"/>
              </w:rPr>
              <w:t>编辑</w:t>
            </w:r>
            <w:r w:rsidR="002B6679">
              <w:rPr>
                <w:rFonts w:ascii="仿宋" w:eastAsia="仿宋" w:hAnsi="仿宋" w:hint="eastAsia"/>
                <w:szCs w:val="21"/>
              </w:rPr>
              <w:t>工作</w:t>
            </w:r>
            <w:r>
              <w:rPr>
                <w:rFonts w:ascii="仿宋" w:eastAsia="仿宋" w:hAnsi="仿宋" w:hint="eastAsia"/>
                <w:szCs w:val="21"/>
              </w:rPr>
              <w:t>的内涵和运用</w:t>
            </w:r>
            <w:r w:rsidR="002B6679">
              <w:rPr>
                <w:rFonts w:ascii="仿宋" w:eastAsia="仿宋" w:hAnsi="仿宋" w:hint="eastAsia"/>
                <w:szCs w:val="21"/>
              </w:rPr>
              <w:t>的</w:t>
            </w:r>
            <w:r>
              <w:rPr>
                <w:rFonts w:ascii="仿宋" w:eastAsia="仿宋" w:hAnsi="仿宋" w:hint="eastAsia"/>
                <w:szCs w:val="21"/>
              </w:rPr>
              <w:t>相关手段，</w:t>
            </w:r>
            <w:r w:rsidR="002B6679">
              <w:rPr>
                <w:rFonts w:ascii="仿宋" w:eastAsia="仿宋" w:hAnsi="仿宋" w:hint="eastAsia"/>
                <w:szCs w:val="21"/>
              </w:rPr>
              <w:t>以及如何</w:t>
            </w:r>
            <w:r>
              <w:rPr>
                <w:rFonts w:ascii="仿宋" w:eastAsia="仿宋" w:hAnsi="仿宋" w:hint="eastAsia"/>
                <w:szCs w:val="21"/>
              </w:rPr>
              <w:t>才能真正成为一名合格的编辑。</w:t>
            </w:r>
            <w:r w:rsidR="007D6721">
              <w:rPr>
                <w:rFonts w:ascii="仿宋" w:eastAsia="仿宋" w:hAnsi="仿宋" w:hint="eastAsia"/>
                <w:szCs w:val="21"/>
              </w:rPr>
              <w:t>以帮助年轻编辑</w:t>
            </w:r>
            <w:r w:rsidR="007D6721">
              <w:rPr>
                <w:rFonts w:ascii="仿宋" w:eastAsia="仿宋" w:hAnsi="仿宋" w:cs="楷体" w:hint="eastAsia"/>
                <w:szCs w:val="21"/>
              </w:rPr>
              <w:t>能在</w:t>
            </w:r>
            <w:r w:rsidRPr="00930192">
              <w:rPr>
                <w:rFonts w:ascii="仿宋" w:eastAsia="仿宋" w:hAnsi="仿宋" w:cs="楷体" w:hint="eastAsia"/>
                <w:szCs w:val="21"/>
              </w:rPr>
              <w:t>线索选取、稿件选择和编辑中</w:t>
            </w:r>
            <w:r w:rsidR="00B00D8E">
              <w:rPr>
                <w:rFonts w:ascii="仿宋" w:eastAsia="仿宋" w:hAnsi="仿宋" w:cs="楷体" w:hint="eastAsia"/>
                <w:szCs w:val="21"/>
              </w:rPr>
              <w:t>做到</w:t>
            </w:r>
            <w:r w:rsidRPr="00930192">
              <w:rPr>
                <w:rFonts w:ascii="仿宋" w:eastAsia="仿宋" w:hAnsi="仿宋" w:cs="楷体" w:hint="eastAsia"/>
                <w:szCs w:val="21"/>
              </w:rPr>
              <w:t>拿捏到位。</w:t>
            </w:r>
          </w:p>
          <w:p w:rsidR="00966225" w:rsidRDefault="00966225" w:rsidP="00321A98">
            <w:pPr>
              <w:spacing w:line="260" w:lineRule="exact"/>
              <w:rPr>
                <w:rFonts w:ascii="仿宋_GB2312" w:hAnsi="仿宋"/>
                <w:color w:val="000000"/>
                <w:sz w:val="24"/>
                <w:szCs w:val="18"/>
              </w:rPr>
            </w:pPr>
            <w:r>
              <w:rPr>
                <w:rFonts w:ascii="仿宋_GB2312" w:hAnsi="仿宋" w:hint="eastAsia"/>
                <w:color w:val="000000"/>
                <w:sz w:val="24"/>
                <w:szCs w:val="18"/>
              </w:rPr>
              <w:t xml:space="preserve">   </w:t>
            </w:r>
            <w:r>
              <w:rPr>
                <w:rFonts w:ascii="仿宋_GB2312" w:hAnsi="仿宋" w:hint="eastAsia"/>
                <w:color w:val="000000"/>
                <w:sz w:val="24"/>
                <w:szCs w:val="18"/>
              </w:rPr>
              <w:t>报社评委会填报评语及推荐理由。推荐单位主要负责人签名并加盖单位公章。</w:t>
            </w:r>
          </w:p>
          <w:p w:rsidR="00966225" w:rsidRDefault="00966225" w:rsidP="00321A98">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rsidR="00966225" w:rsidRDefault="00966225" w:rsidP="00321A98">
            <w:pPr>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24</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966225" w:rsidRPr="00B41CE0" w:rsidRDefault="00966225" w:rsidP="00966225"/>
    <w:p w:rsidR="00966225" w:rsidRPr="00B41CE0" w:rsidRDefault="00966225" w:rsidP="00966225"/>
    <w:p w:rsidR="00966225" w:rsidRDefault="0001112A">
      <w:r>
        <w:rPr>
          <w:rFonts w:hint="eastAsia"/>
          <w:noProof/>
        </w:rPr>
        <w:lastRenderedPageBreak/>
        <w:drawing>
          <wp:inline distT="0" distB="0" distL="114300" distR="114300">
            <wp:extent cx="5274310" cy="7104380"/>
            <wp:effectExtent l="0" t="0" r="2540" b="1270"/>
            <wp:docPr id="1" name="图片 1" descr="1f77c358b25d0b86d0972c1773e6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f77c358b25d0b86d0972c1773e6d74"/>
                    <pic:cNvPicPr>
                      <a:picLocks noChangeAspect="1"/>
                    </pic:cNvPicPr>
                  </pic:nvPicPr>
                  <pic:blipFill>
                    <a:blip r:embed="rId6" cstate="print"/>
                    <a:stretch>
                      <a:fillRect/>
                    </a:stretch>
                  </pic:blipFill>
                  <pic:spPr>
                    <a:xfrm>
                      <a:off x="0" y="0"/>
                      <a:ext cx="5274310" cy="7104380"/>
                    </a:xfrm>
                    <a:prstGeom prst="rect">
                      <a:avLst/>
                    </a:prstGeom>
                  </pic:spPr>
                </pic:pic>
              </a:graphicData>
            </a:graphic>
          </wp:inline>
        </w:drawing>
      </w:r>
    </w:p>
    <w:p w:rsidR="0001112A" w:rsidRDefault="0001112A"/>
    <w:p w:rsidR="0001112A" w:rsidRDefault="0001112A"/>
    <w:p w:rsidR="0001112A" w:rsidRDefault="0001112A"/>
    <w:p w:rsidR="0001112A" w:rsidRDefault="0001112A"/>
    <w:p w:rsidR="0001112A" w:rsidRDefault="0001112A"/>
    <w:p w:rsidR="0001112A" w:rsidRDefault="0001112A"/>
    <w:p w:rsidR="0001112A" w:rsidRDefault="0001112A"/>
    <w:p w:rsidR="0001112A" w:rsidRDefault="0001112A"/>
    <w:p w:rsidR="0001112A" w:rsidRDefault="0001112A">
      <w:r>
        <w:rPr>
          <w:rFonts w:hint="eastAsia"/>
          <w:noProof/>
        </w:rPr>
        <w:lastRenderedPageBreak/>
        <w:drawing>
          <wp:inline distT="0" distB="0" distL="114300" distR="114300">
            <wp:extent cx="5274310" cy="7104380"/>
            <wp:effectExtent l="0" t="0" r="2540" b="1270"/>
            <wp:docPr id="2" name="图片 2" descr="986bf66a452caee5895ac73bd88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86bf66a452caee5895ac73bd881556"/>
                    <pic:cNvPicPr>
                      <a:picLocks noChangeAspect="1"/>
                    </pic:cNvPicPr>
                  </pic:nvPicPr>
                  <pic:blipFill>
                    <a:blip r:embed="rId7" cstate="print"/>
                    <a:stretch>
                      <a:fillRect/>
                    </a:stretch>
                  </pic:blipFill>
                  <pic:spPr>
                    <a:xfrm>
                      <a:off x="0" y="0"/>
                      <a:ext cx="5274310" cy="7104380"/>
                    </a:xfrm>
                    <a:prstGeom prst="rect">
                      <a:avLst/>
                    </a:prstGeom>
                  </pic:spPr>
                </pic:pic>
              </a:graphicData>
            </a:graphic>
          </wp:inline>
        </w:drawing>
      </w:r>
    </w:p>
    <w:p w:rsidR="0001112A" w:rsidRDefault="0001112A"/>
    <w:p w:rsidR="0001112A" w:rsidRDefault="0001112A"/>
    <w:p w:rsidR="0001112A" w:rsidRDefault="0001112A"/>
    <w:p w:rsidR="0001112A" w:rsidRDefault="0001112A"/>
    <w:p w:rsidR="0001112A" w:rsidRDefault="0001112A"/>
    <w:p w:rsidR="0001112A" w:rsidRDefault="0001112A"/>
    <w:p w:rsidR="0001112A" w:rsidRDefault="0001112A"/>
    <w:p w:rsidR="0001112A" w:rsidRPr="00966225" w:rsidRDefault="0001112A">
      <w:r>
        <w:rPr>
          <w:rFonts w:hint="eastAsia"/>
          <w:noProof/>
        </w:rPr>
        <w:lastRenderedPageBreak/>
        <w:drawing>
          <wp:inline distT="0" distB="0" distL="114300" distR="114300">
            <wp:extent cx="5274310" cy="7104380"/>
            <wp:effectExtent l="0" t="0" r="2540" b="1270"/>
            <wp:docPr id="3" name="图片 3" descr="7ef5e0f811df169bb41370253246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ef5e0f811df169bb413702532466e3"/>
                    <pic:cNvPicPr>
                      <a:picLocks noChangeAspect="1"/>
                    </pic:cNvPicPr>
                  </pic:nvPicPr>
                  <pic:blipFill>
                    <a:blip r:embed="rId8" cstate="print"/>
                    <a:stretch>
                      <a:fillRect/>
                    </a:stretch>
                  </pic:blipFill>
                  <pic:spPr>
                    <a:xfrm>
                      <a:off x="0" y="0"/>
                      <a:ext cx="5274310" cy="7104380"/>
                    </a:xfrm>
                    <a:prstGeom prst="rect">
                      <a:avLst/>
                    </a:prstGeom>
                  </pic:spPr>
                </pic:pic>
              </a:graphicData>
            </a:graphic>
          </wp:inline>
        </w:drawing>
      </w:r>
    </w:p>
    <w:sectPr w:rsidR="0001112A" w:rsidRPr="00966225" w:rsidSect="00293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2C" w:rsidRDefault="00A93A2C" w:rsidP="004564B2">
      <w:r>
        <w:separator/>
      </w:r>
    </w:p>
  </w:endnote>
  <w:endnote w:type="continuationSeparator" w:id="0">
    <w:p w:rsidR="00A93A2C" w:rsidRDefault="00A93A2C" w:rsidP="004564B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2C" w:rsidRDefault="00A93A2C" w:rsidP="004564B2">
      <w:r>
        <w:separator/>
      </w:r>
    </w:p>
  </w:footnote>
  <w:footnote w:type="continuationSeparator" w:id="0">
    <w:p w:rsidR="00A93A2C" w:rsidRDefault="00A93A2C" w:rsidP="00456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225"/>
    <w:rsid w:val="0001112A"/>
    <w:rsid w:val="000A650D"/>
    <w:rsid w:val="00293CC6"/>
    <w:rsid w:val="002B6679"/>
    <w:rsid w:val="00342F43"/>
    <w:rsid w:val="00394CB4"/>
    <w:rsid w:val="00397185"/>
    <w:rsid w:val="004564B2"/>
    <w:rsid w:val="00793761"/>
    <w:rsid w:val="007D6721"/>
    <w:rsid w:val="008F1BF5"/>
    <w:rsid w:val="00966225"/>
    <w:rsid w:val="00990F20"/>
    <w:rsid w:val="00A93A2C"/>
    <w:rsid w:val="00AA48BC"/>
    <w:rsid w:val="00AE0E42"/>
    <w:rsid w:val="00B00D8E"/>
    <w:rsid w:val="00C0363D"/>
    <w:rsid w:val="00C538C9"/>
    <w:rsid w:val="00D95AAB"/>
    <w:rsid w:val="00E04A06"/>
    <w:rsid w:val="00E86504"/>
    <w:rsid w:val="00F63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4B2"/>
    <w:pPr>
      <w:tabs>
        <w:tab w:val="center" w:pos="4153"/>
        <w:tab w:val="right" w:pos="8306"/>
      </w:tabs>
      <w:snapToGrid w:val="0"/>
      <w:jc w:val="center"/>
    </w:pPr>
    <w:rPr>
      <w:sz w:val="18"/>
      <w:szCs w:val="18"/>
    </w:rPr>
  </w:style>
  <w:style w:type="character" w:customStyle="1" w:styleId="Char">
    <w:name w:val="页眉 Char"/>
    <w:basedOn w:val="a0"/>
    <w:link w:val="a3"/>
    <w:uiPriority w:val="99"/>
    <w:rsid w:val="004564B2"/>
    <w:rPr>
      <w:rFonts w:ascii="Times New Roman" w:eastAsia="宋体" w:hAnsi="Times New Roman" w:cs="Times New Roman"/>
      <w:sz w:val="18"/>
      <w:szCs w:val="18"/>
    </w:rPr>
  </w:style>
  <w:style w:type="paragraph" w:styleId="a4">
    <w:name w:val="footer"/>
    <w:basedOn w:val="a"/>
    <w:link w:val="Char0"/>
    <w:uiPriority w:val="99"/>
    <w:unhideWhenUsed/>
    <w:rsid w:val="004564B2"/>
    <w:pPr>
      <w:tabs>
        <w:tab w:val="center" w:pos="4153"/>
        <w:tab w:val="right" w:pos="8306"/>
      </w:tabs>
      <w:snapToGrid w:val="0"/>
      <w:jc w:val="left"/>
    </w:pPr>
    <w:rPr>
      <w:sz w:val="18"/>
      <w:szCs w:val="18"/>
    </w:rPr>
  </w:style>
  <w:style w:type="character" w:customStyle="1" w:styleId="Char0">
    <w:name w:val="页脚 Char"/>
    <w:basedOn w:val="a0"/>
    <w:link w:val="a4"/>
    <w:uiPriority w:val="99"/>
    <w:rsid w:val="004564B2"/>
    <w:rPr>
      <w:rFonts w:ascii="Times New Roman" w:eastAsia="宋体" w:hAnsi="Times New Roman" w:cs="Times New Roman"/>
      <w:sz w:val="18"/>
      <w:szCs w:val="18"/>
    </w:rPr>
  </w:style>
  <w:style w:type="paragraph" w:styleId="a5">
    <w:name w:val="Balloon Text"/>
    <w:basedOn w:val="a"/>
    <w:link w:val="Char1"/>
    <w:uiPriority w:val="99"/>
    <w:semiHidden/>
    <w:unhideWhenUsed/>
    <w:rsid w:val="00C538C9"/>
    <w:rPr>
      <w:sz w:val="18"/>
      <w:szCs w:val="18"/>
    </w:rPr>
  </w:style>
  <w:style w:type="character" w:customStyle="1" w:styleId="Char1">
    <w:name w:val="批注框文本 Char"/>
    <w:basedOn w:val="a0"/>
    <w:link w:val="a5"/>
    <w:uiPriority w:val="99"/>
    <w:semiHidden/>
    <w:rsid w:val="00C538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 郁</dc:creator>
  <cp:lastModifiedBy>byb</cp:lastModifiedBy>
  <cp:revision>2</cp:revision>
  <dcterms:created xsi:type="dcterms:W3CDTF">2024-03-11T03:24:00Z</dcterms:created>
  <dcterms:modified xsi:type="dcterms:W3CDTF">2024-03-11T03:24:00Z</dcterms:modified>
</cp:coreProperties>
</file>