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C57" w:rsidRDefault="00CB1356">
      <w:pPr>
        <w:spacing w:before="231" w:line="219" w:lineRule="auto"/>
        <w:ind w:left="985"/>
        <w:rPr>
          <w:rFonts w:ascii="宋体" w:eastAsia="宋体" w:hAnsi="宋体" w:cs="宋体"/>
          <w:sz w:val="36"/>
          <w:szCs w:val="36"/>
          <w:lang w:eastAsia="zh-CN"/>
        </w:rPr>
      </w:pPr>
      <w:r>
        <w:rPr>
          <w:rFonts w:ascii="宋体" w:eastAsia="宋体" w:hAnsi="宋体" w:cs="宋体"/>
          <w:spacing w:val="-1"/>
          <w:sz w:val="36"/>
          <w:szCs w:val="36"/>
          <w:lang w:eastAsia="zh-CN"/>
        </w:rPr>
        <w:t>全国行业好新闻大赛报纸新闻专栏参评作品推荐表</w:t>
      </w:r>
    </w:p>
    <w:p w:rsidR="00756C57" w:rsidRDefault="00756C57">
      <w:pPr>
        <w:spacing w:line="202" w:lineRule="exact"/>
        <w:rPr>
          <w:lang w:eastAsia="zh-CN"/>
        </w:rPr>
      </w:pPr>
    </w:p>
    <w:tbl>
      <w:tblPr>
        <w:tblStyle w:val="TableNormal"/>
        <w:tblW w:w="98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9"/>
        <w:gridCol w:w="424"/>
        <w:gridCol w:w="2537"/>
        <w:gridCol w:w="216"/>
        <w:gridCol w:w="1379"/>
        <w:gridCol w:w="876"/>
        <w:gridCol w:w="683"/>
        <w:gridCol w:w="993"/>
        <w:gridCol w:w="1676"/>
      </w:tblGrid>
      <w:tr w:rsidR="00756C57">
        <w:trPr>
          <w:trHeight w:val="563"/>
        </w:trPr>
        <w:tc>
          <w:tcPr>
            <w:tcW w:w="1503"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栏目名称</w:t>
            </w:r>
          </w:p>
        </w:tc>
        <w:tc>
          <w:tcPr>
            <w:tcW w:w="2753"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val="zh-CN" w:eastAsia="zh-CN"/>
              </w:rPr>
              <w:t>石化匠人</w:t>
            </w:r>
          </w:p>
        </w:tc>
        <w:tc>
          <w:tcPr>
            <w:tcW w:w="1379" w:type="dxa"/>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创办时间</w:t>
            </w:r>
          </w:p>
        </w:tc>
        <w:tc>
          <w:tcPr>
            <w:tcW w:w="4228" w:type="dxa"/>
            <w:gridSpan w:val="4"/>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 xml:space="preserve">2022 </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 xml:space="preserve"> 3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18</w:t>
            </w:r>
            <w:r>
              <w:rPr>
                <w:rFonts w:ascii="宋体" w:eastAsia="宋体" w:hAnsi="宋体" w:cs="宋体" w:hint="eastAsia"/>
                <w:sz w:val="28"/>
                <w:szCs w:val="28"/>
                <w:lang w:eastAsia="zh-CN"/>
              </w:rPr>
              <w:t>日</w:t>
            </w:r>
          </w:p>
        </w:tc>
      </w:tr>
      <w:tr w:rsidR="00756C57">
        <w:trPr>
          <w:trHeight w:val="558"/>
        </w:trPr>
        <w:tc>
          <w:tcPr>
            <w:tcW w:w="1503"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原创单位</w:t>
            </w:r>
          </w:p>
        </w:tc>
        <w:tc>
          <w:tcPr>
            <w:tcW w:w="2753"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2"/>
                <w:szCs w:val="22"/>
                <w:lang w:val="zh-CN" w:eastAsia="zh-CN"/>
              </w:rPr>
              <w:t>《中国化工报》社有限公司</w:t>
            </w:r>
          </w:p>
        </w:tc>
        <w:tc>
          <w:tcPr>
            <w:tcW w:w="1379" w:type="dxa"/>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刊播单位</w:t>
            </w:r>
          </w:p>
        </w:tc>
        <w:tc>
          <w:tcPr>
            <w:tcW w:w="4228" w:type="dxa"/>
            <w:gridSpan w:val="4"/>
            <w:vAlign w:val="center"/>
          </w:tcPr>
          <w:p w:rsidR="00756C57" w:rsidRDefault="00CB1356">
            <w:pPr>
              <w:jc w:val="center"/>
              <w:rPr>
                <w:rFonts w:ascii="宋体" w:eastAsia="宋体" w:hAnsi="宋体" w:cs="宋体"/>
                <w:sz w:val="22"/>
                <w:szCs w:val="22"/>
                <w:lang w:eastAsia="zh-CN"/>
              </w:rPr>
            </w:pPr>
            <w:r>
              <w:rPr>
                <w:rFonts w:ascii="宋体" w:eastAsia="宋体" w:hAnsi="宋体" w:cs="宋体" w:hint="eastAsia"/>
                <w:sz w:val="22"/>
                <w:szCs w:val="22"/>
                <w:lang w:val="zh-CN" w:eastAsia="zh-CN"/>
              </w:rPr>
              <w:t>《中国化工报》</w:t>
            </w:r>
          </w:p>
        </w:tc>
      </w:tr>
      <w:tr w:rsidR="00756C57">
        <w:trPr>
          <w:trHeight w:val="556"/>
        </w:trPr>
        <w:tc>
          <w:tcPr>
            <w:tcW w:w="1503"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刊播周期</w:t>
            </w:r>
          </w:p>
        </w:tc>
        <w:tc>
          <w:tcPr>
            <w:tcW w:w="2753"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每周一次</w:t>
            </w:r>
          </w:p>
        </w:tc>
        <w:tc>
          <w:tcPr>
            <w:tcW w:w="1379" w:type="dxa"/>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刊播版面</w:t>
            </w:r>
          </w:p>
        </w:tc>
        <w:tc>
          <w:tcPr>
            <w:tcW w:w="1559"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科技创新</w:t>
            </w:r>
          </w:p>
        </w:tc>
        <w:tc>
          <w:tcPr>
            <w:tcW w:w="993" w:type="dxa"/>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语</w:t>
            </w:r>
            <w:bookmarkStart w:id="0" w:name="_GoBack"/>
            <w:bookmarkEnd w:id="0"/>
            <w:r>
              <w:rPr>
                <w:rFonts w:ascii="宋体" w:eastAsia="宋体" w:hAnsi="宋体" w:cs="宋体" w:hint="eastAsia"/>
                <w:sz w:val="28"/>
                <w:szCs w:val="28"/>
                <w:lang w:eastAsia="zh-CN"/>
              </w:rPr>
              <w:t>种</w:t>
            </w:r>
          </w:p>
        </w:tc>
        <w:tc>
          <w:tcPr>
            <w:tcW w:w="1676" w:type="dxa"/>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中文</w:t>
            </w:r>
          </w:p>
        </w:tc>
      </w:tr>
      <w:tr w:rsidR="00756C57">
        <w:trPr>
          <w:trHeight w:val="556"/>
        </w:trPr>
        <w:tc>
          <w:tcPr>
            <w:tcW w:w="1503"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主创人员</w:t>
            </w:r>
          </w:p>
        </w:tc>
        <w:tc>
          <w:tcPr>
            <w:tcW w:w="2753" w:type="dxa"/>
            <w:gridSpan w:val="2"/>
            <w:vAlign w:val="center"/>
          </w:tcPr>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val="zh-CN" w:eastAsia="zh-CN"/>
              </w:rPr>
              <w:t>张四代</w:t>
            </w:r>
            <w:r>
              <w:rPr>
                <w:rFonts w:ascii="宋体" w:eastAsia="宋体" w:hAnsi="宋体" w:cs="宋体" w:hint="eastAsia"/>
                <w:sz w:val="28"/>
                <w:szCs w:val="28"/>
                <w:lang w:eastAsia="zh-CN"/>
              </w:rPr>
              <w:t xml:space="preserve"> </w:t>
            </w:r>
            <w:r>
              <w:rPr>
                <w:rFonts w:ascii="宋体" w:eastAsia="宋体" w:hAnsi="宋体" w:cs="宋体" w:hint="eastAsia"/>
                <w:sz w:val="28"/>
                <w:szCs w:val="28"/>
                <w:lang w:val="zh-CN" w:eastAsia="zh-CN"/>
              </w:rPr>
              <w:t>陈菲</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曹晓敏</w:t>
            </w:r>
            <w:r>
              <w:rPr>
                <w:rFonts w:ascii="宋体" w:eastAsia="宋体" w:hAnsi="宋体" w:cs="宋体" w:hint="eastAsia"/>
                <w:sz w:val="28"/>
                <w:szCs w:val="28"/>
                <w:lang w:eastAsia="zh-CN"/>
              </w:rPr>
              <w:t xml:space="preserve"> </w:t>
            </w:r>
            <w:proofErr w:type="gramStart"/>
            <w:r>
              <w:rPr>
                <w:rFonts w:ascii="宋体" w:eastAsia="宋体" w:hAnsi="宋体" w:cs="宋体" w:hint="eastAsia"/>
                <w:sz w:val="28"/>
                <w:szCs w:val="28"/>
                <w:lang w:eastAsia="zh-CN"/>
              </w:rPr>
              <w:t>刘敬彩</w:t>
            </w:r>
            <w:proofErr w:type="gramEnd"/>
          </w:p>
        </w:tc>
        <w:tc>
          <w:tcPr>
            <w:tcW w:w="1379" w:type="dxa"/>
            <w:vAlign w:val="center"/>
          </w:tcPr>
          <w:p w:rsidR="00756C57" w:rsidRDefault="00CB1356">
            <w:pPr>
              <w:pStyle w:val="TableText"/>
              <w:spacing w:before="146"/>
              <w:jc w:val="center"/>
            </w:pPr>
            <w:proofErr w:type="spellStart"/>
            <w:r>
              <w:rPr>
                <w:spacing w:val="-4"/>
              </w:rPr>
              <w:t>编辑</w:t>
            </w:r>
            <w:proofErr w:type="spellEnd"/>
          </w:p>
        </w:tc>
        <w:tc>
          <w:tcPr>
            <w:tcW w:w="4228" w:type="dxa"/>
            <w:gridSpan w:val="4"/>
            <w:vAlign w:val="center"/>
          </w:tcPr>
          <w:p w:rsidR="00756C57" w:rsidRDefault="00CB1356">
            <w:pPr>
              <w:jc w:val="center"/>
            </w:pPr>
            <w:r>
              <w:rPr>
                <w:rFonts w:ascii="宋体" w:eastAsia="宋体" w:hAnsi="宋体" w:cs="宋体" w:hint="eastAsia"/>
                <w:sz w:val="28"/>
                <w:szCs w:val="28"/>
                <w:lang w:eastAsia="zh-CN"/>
              </w:rPr>
              <w:t>曹晓敏</w:t>
            </w:r>
            <w:r>
              <w:rPr>
                <w:rFonts w:ascii="宋体" w:eastAsia="宋体" w:hAnsi="宋体" w:cs="宋体" w:hint="eastAsia"/>
                <w:sz w:val="28"/>
                <w:szCs w:val="28"/>
                <w:lang w:eastAsia="zh-CN"/>
              </w:rPr>
              <w:t xml:space="preserve"> </w:t>
            </w:r>
            <w:proofErr w:type="gramStart"/>
            <w:r>
              <w:rPr>
                <w:rFonts w:ascii="宋体" w:eastAsia="宋体" w:hAnsi="宋体" w:cs="宋体" w:hint="eastAsia"/>
                <w:sz w:val="28"/>
                <w:szCs w:val="28"/>
                <w:lang w:eastAsia="zh-CN"/>
              </w:rPr>
              <w:t>刘敬彩</w:t>
            </w:r>
            <w:proofErr w:type="gramEnd"/>
          </w:p>
        </w:tc>
      </w:tr>
      <w:tr w:rsidR="00756C57">
        <w:trPr>
          <w:trHeight w:val="2079"/>
        </w:trPr>
        <w:tc>
          <w:tcPr>
            <w:tcW w:w="1079" w:type="dxa"/>
          </w:tcPr>
          <w:p w:rsidR="00756C57" w:rsidRDefault="00CB1356">
            <w:pPr>
              <w:pStyle w:val="TableText"/>
              <w:spacing w:before="242" w:line="164" w:lineRule="exact"/>
              <w:ind w:left="547"/>
              <w:rPr>
                <w:lang w:eastAsia="zh-CN"/>
              </w:rPr>
            </w:pPr>
            <w:r>
              <w:rPr>
                <w:lang w:eastAsia="zh-CN"/>
              </w:rPr>
              <w:t>︵</w:t>
            </w:r>
          </w:p>
          <w:p w:rsidR="00756C57" w:rsidRDefault="00CB1356">
            <w:pPr>
              <w:pStyle w:val="TableText"/>
              <w:spacing w:before="1" w:line="224" w:lineRule="auto"/>
              <w:ind w:left="260"/>
              <w:rPr>
                <w:lang w:eastAsia="zh-CN"/>
              </w:rPr>
            </w:pPr>
            <w:r>
              <w:rPr>
                <w:spacing w:val="-2"/>
                <w:lang w:eastAsia="zh-CN"/>
              </w:rPr>
              <w:t>作采</w:t>
            </w:r>
          </w:p>
          <w:p w:rsidR="00756C57" w:rsidRDefault="00CB1356">
            <w:pPr>
              <w:pStyle w:val="TableText"/>
              <w:spacing w:line="220" w:lineRule="auto"/>
              <w:ind w:left="289"/>
              <w:rPr>
                <w:lang w:eastAsia="zh-CN"/>
              </w:rPr>
            </w:pPr>
            <w:r>
              <w:rPr>
                <w:spacing w:val="-9"/>
                <w:lang w:eastAsia="zh-CN"/>
              </w:rPr>
              <w:t>品编</w:t>
            </w:r>
          </w:p>
          <w:p w:rsidR="00756C57" w:rsidRDefault="00CB1356">
            <w:pPr>
              <w:pStyle w:val="TableText"/>
              <w:spacing w:before="5" w:line="219" w:lineRule="auto"/>
              <w:ind w:left="265"/>
              <w:rPr>
                <w:lang w:eastAsia="zh-CN"/>
              </w:rPr>
            </w:pPr>
            <w:r>
              <w:rPr>
                <w:spacing w:val="-3"/>
                <w:lang w:eastAsia="zh-CN"/>
              </w:rPr>
              <w:t>简过</w:t>
            </w:r>
          </w:p>
          <w:p w:rsidR="00756C57" w:rsidRDefault="00CB1356">
            <w:pPr>
              <w:pStyle w:val="TableText"/>
              <w:spacing w:before="8" w:line="219" w:lineRule="auto"/>
              <w:ind w:left="262"/>
              <w:rPr>
                <w:lang w:eastAsia="zh-CN"/>
              </w:rPr>
            </w:pPr>
            <w:proofErr w:type="gramStart"/>
            <w:r>
              <w:rPr>
                <w:spacing w:val="-2"/>
                <w:lang w:eastAsia="zh-CN"/>
              </w:rPr>
              <w:t>介</w:t>
            </w:r>
            <w:proofErr w:type="gramEnd"/>
            <w:r>
              <w:rPr>
                <w:spacing w:val="-2"/>
                <w:lang w:eastAsia="zh-CN"/>
              </w:rPr>
              <w:t>程</w:t>
            </w:r>
          </w:p>
          <w:p w:rsidR="00756C57" w:rsidRDefault="00CB1356">
            <w:pPr>
              <w:pStyle w:val="TableText"/>
              <w:spacing w:before="40" w:line="127" w:lineRule="exact"/>
              <w:ind w:left="546"/>
              <w:rPr>
                <w:sz w:val="7"/>
                <w:szCs w:val="7"/>
                <w:lang w:eastAsia="zh-CN"/>
              </w:rPr>
            </w:pPr>
            <w:r>
              <w:rPr>
                <w:spacing w:val="130"/>
                <w:w w:val="175"/>
                <w:sz w:val="7"/>
                <w:szCs w:val="7"/>
                <w:lang w:eastAsia="zh-CN"/>
              </w:rPr>
              <w:t>︶</w:t>
            </w:r>
          </w:p>
        </w:tc>
        <w:tc>
          <w:tcPr>
            <w:tcW w:w="8784" w:type="dxa"/>
            <w:gridSpan w:val="8"/>
          </w:tcPr>
          <w:p w:rsidR="00756C57" w:rsidRDefault="00756C57">
            <w:pPr>
              <w:spacing w:line="258" w:lineRule="auto"/>
              <w:rPr>
                <w:lang w:eastAsia="zh-CN"/>
              </w:rPr>
            </w:pPr>
          </w:p>
          <w:p w:rsidR="00756C57" w:rsidRDefault="00CB1356">
            <w:pPr>
              <w:ind w:firstLineChars="200" w:firstLine="440"/>
              <w:jc w:val="both"/>
              <w:rPr>
                <w:rFonts w:ascii="宋体" w:eastAsia="宋体" w:hAnsi="宋体" w:cs="宋体"/>
                <w:sz w:val="22"/>
                <w:szCs w:val="22"/>
                <w:lang w:val="zh-CN" w:eastAsia="zh-CN"/>
              </w:rPr>
            </w:pPr>
            <w:r>
              <w:rPr>
                <w:rFonts w:ascii="宋体" w:eastAsia="宋体" w:hAnsi="宋体" w:cs="宋体" w:hint="eastAsia"/>
                <w:sz w:val="22"/>
                <w:szCs w:val="22"/>
                <w:lang w:val="zh-CN" w:eastAsia="zh-CN"/>
              </w:rPr>
              <w:t>大国工匠是中华民族大厦的基石、栋梁，制造业是大国工匠创造奇迹的舞台。党的十八大以来，习近平总书记多次强调“工匠精神”。</w:t>
            </w:r>
            <w:r>
              <w:rPr>
                <w:rFonts w:ascii="宋体" w:eastAsia="宋体" w:hAnsi="宋体" w:cs="宋体" w:hint="eastAsia"/>
                <w:sz w:val="22"/>
                <w:szCs w:val="22"/>
                <w:lang w:val="zh-CN" w:eastAsia="zh-CN"/>
              </w:rPr>
              <w:t>2022</w:t>
            </w:r>
            <w:r>
              <w:rPr>
                <w:rFonts w:ascii="宋体" w:eastAsia="宋体" w:hAnsi="宋体" w:cs="宋体" w:hint="eastAsia"/>
                <w:sz w:val="22"/>
                <w:szCs w:val="22"/>
                <w:lang w:val="zh-CN" w:eastAsia="zh-CN"/>
              </w:rPr>
              <w:t>年，在首届大国工匠创新交流大会举行之际，《中国化工报》科技创新版开辟《石化匠人》新闻专栏，为石油和化工行业的产业工人提供展示工匠精神、劳动精神的舞台。</w:t>
            </w:r>
          </w:p>
          <w:p w:rsidR="00756C57" w:rsidRDefault="00CB1356">
            <w:pPr>
              <w:ind w:firstLineChars="200" w:firstLine="440"/>
              <w:jc w:val="both"/>
              <w:rPr>
                <w:rFonts w:ascii="宋体" w:eastAsia="宋体" w:hAnsi="宋体" w:cs="宋体"/>
                <w:sz w:val="22"/>
                <w:szCs w:val="22"/>
                <w:lang w:val="zh-CN" w:eastAsia="zh-CN"/>
              </w:rPr>
            </w:pPr>
            <w:r>
              <w:rPr>
                <w:rFonts w:ascii="宋体" w:eastAsia="宋体" w:hAnsi="宋体" w:cs="宋体" w:hint="eastAsia"/>
                <w:sz w:val="22"/>
                <w:szCs w:val="22"/>
                <w:lang w:val="zh-CN" w:eastAsia="zh-CN"/>
              </w:rPr>
              <w:t>专栏设置以来得到了中国石油、中国石化、中国海油、中国中化、中国化学等石化央企，以及各省地方国企和民营企业的海量投稿，展现了一线石化工匠精益求精、薪火相传的崭新风貌。该栏目在《中国化工报》的新媒体平台——中化新网和化工号同步刊登，</w:t>
            </w:r>
            <w:r>
              <w:rPr>
                <w:rFonts w:ascii="宋体" w:eastAsia="宋体" w:hAnsi="宋体" w:cs="宋体" w:hint="eastAsia"/>
                <w:sz w:val="22"/>
                <w:szCs w:val="22"/>
                <w:lang w:eastAsia="zh-CN"/>
              </w:rPr>
              <w:t>202</w:t>
            </w:r>
            <w:r>
              <w:rPr>
                <w:rFonts w:ascii="宋体" w:eastAsia="宋体" w:hAnsi="宋体" w:cs="宋体" w:hint="eastAsia"/>
                <w:sz w:val="22"/>
                <w:szCs w:val="22"/>
                <w:lang w:eastAsia="zh-CN"/>
              </w:rPr>
              <w:t>3</w:t>
            </w:r>
            <w:r>
              <w:rPr>
                <w:rFonts w:ascii="宋体" w:eastAsia="宋体" w:hAnsi="宋体" w:cs="宋体" w:hint="eastAsia"/>
                <w:sz w:val="22"/>
                <w:szCs w:val="22"/>
                <w:lang w:eastAsia="zh-CN"/>
              </w:rPr>
              <w:t>年单篇最高</w:t>
            </w:r>
            <w:r>
              <w:rPr>
                <w:rFonts w:ascii="宋体" w:eastAsia="宋体" w:hAnsi="宋体" w:cs="宋体" w:hint="eastAsia"/>
                <w:sz w:val="22"/>
                <w:szCs w:val="22"/>
                <w:lang w:val="zh-CN" w:eastAsia="zh-CN"/>
              </w:rPr>
              <w:t>点击量达到</w:t>
            </w:r>
            <w:r>
              <w:rPr>
                <w:rFonts w:ascii="宋体" w:eastAsia="宋体" w:hAnsi="宋体" w:cs="宋体" w:hint="eastAsia"/>
                <w:sz w:val="22"/>
                <w:szCs w:val="22"/>
                <w:lang w:val="zh-CN" w:eastAsia="zh-CN"/>
              </w:rPr>
              <w:t>22154</w:t>
            </w:r>
            <w:r>
              <w:rPr>
                <w:rFonts w:ascii="宋体" w:eastAsia="宋体" w:hAnsi="宋体" w:cs="宋体" w:hint="eastAsia"/>
                <w:sz w:val="22"/>
                <w:szCs w:val="22"/>
                <w:lang w:val="zh-CN" w:eastAsia="zh-CN"/>
              </w:rPr>
              <w:t>。</w:t>
            </w:r>
          </w:p>
          <w:p w:rsidR="00756C57" w:rsidRDefault="00756C57">
            <w:pPr>
              <w:spacing w:before="69" w:line="230" w:lineRule="auto"/>
              <w:ind w:left="110" w:right="105" w:firstLine="447"/>
              <w:rPr>
                <w:rFonts w:ascii="仿宋" w:eastAsia="仿宋" w:hAnsi="仿宋" w:cs="仿宋"/>
                <w:lang w:eastAsia="zh-CN"/>
              </w:rPr>
            </w:pPr>
          </w:p>
        </w:tc>
      </w:tr>
      <w:tr w:rsidR="00756C57">
        <w:trPr>
          <w:trHeight w:val="2280"/>
        </w:trPr>
        <w:tc>
          <w:tcPr>
            <w:tcW w:w="1079" w:type="dxa"/>
            <w:textDirection w:val="tbRlV"/>
          </w:tcPr>
          <w:p w:rsidR="00756C57" w:rsidRDefault="00756C57">
            <w:pPr>
              <w:spacing w:line="291" w:lineRule="auto"/>
              <w:rPr>
                <w:lang w:eastAsia="zh-CN"/>
              </w:rPr>
            </w:pPr>
          </w:p>
          <w:p w:rsidR="00756C57" w:rsidRDefault="00CB1356">
            <w:pPr>
              <w:pStyle w:val="TableText"/>
              <w:spacing w:before="94" w:line="211" w:lineRule="auto"/>
              <w:ind w:left="460"/>
            </w:pPr>
            <w:r>
              <w:t>社</w:t>
            </w:r>
            <w:r>
              <w:rPr>
                <w:spacing w:val="-40"/>
              </w:rPr>
              <w:t xml:space="preserve"> </w:t>
            </w:r>
            <w:r>
              <w:t>会</w:t>
            </w:r>
            <w:r>
              <w:rPr>
                <w:spacing w:val="-39"/>
              </w:rPr>
              <w:t xml:space="preserve"> </w:t>
            </w:r>
            <w:r>
              <w:t>效</w:t>
            </w:r>
            <w:r>
              <w:rPr>
                <w:spacing w:val="-41"/>
              </w:rPr>
              <w:t xml:space="preserve"> </w:t>
            </w:r>
            <w:r>
              <w:t>果</w:t>
            </w:r>
          </w:p>
        </w:tc>
        <w:tc>
          <w:tcPr>
            <w:tcW w:w="8784" w:type="dxa"/>
            <w:gridSpan w:val="8"/>
          </w:tcPr>
          <w:p w:rsidR="00756C57" w:rsidRDefault="00756C57">
            <w:pPr>
              <w:spacing w:before="28" w:line="229" w:lineRule="auto"/>
              <w:ind w:left="113" w:right="105" w:firstLine="422"/>
              <w:rPr>
                <w:rFonts w:ascii="宋体" w:eastAsia="宋体" w:hAnsi="宋体" w:cs="宋体"/>
                <w:sz w:val="22"/>
                <w:szCs w:val="22"/>
                <w:lang w:val="zh-CN" w:eastAsia="zh-CN"/>
              </w:rPr>
            </w:pPr>
          </w:p>
          <w:p w:rsidR="00756C57" w:rsidRDefault="00756C57">
            <w:pPr>
              <w:spacing w:before="28" w:line="229" w:lineRule="auto"/>
              <w:ind w:left="113" w:right="105" w:firstLine="422"/>
              <w:rPr>
                <w:rFonts w:ascii="宋体" w:eastAsia="宋体" w:hAnsi="宋体" w:cs="宋体"/>
                <w:sz w:val="22"/>
                <w:szCs w:val="22"/>
                <w:lang w:val="zh-CN" w:eastAsia="zh-CN"/>
              </w:rPr>
            </w:pPr>
          </w:p>
          <w:p w:rsidR="00756C57" w:rsidRDefault="00CB1356">
            <w:pPr>
              <w:spacing w:before="28" w:line="229" w:lineRule="auto"/>
              <w:ind w:left="113" w:right="105" w:firstLine="422"/>
              <w:rPr>
                <w:rFonts w:ascii="仿宋" w:eastAsia="仿宋" w:hAnsi="仿宋" w:cs="仿宋"/>
                <w:lang w:eastAsia="zh-CN"/>
              </w:rPr>
            </w:pPr>
            <w:r>
              <w:rPr>
                <w:rFonts w:ascii="宋体" w:eastAsia="宋体" w:hAnsi="宋体" w:cs="宋体" w:hint="eastAsia"/>
                <w:sz w:val="22"/>
                <w:szCs w:val="22"/>
                <w:lang w:val="zh-CN" w:eastAsia="zh-CN"/>
              </w:rPr>
              <w:t>《石化匠人》新闻专栏为</w:t>
            </w:r>
            <w:r>
              <w:rPr>
                <w:rFonts w:cs="宋体" w:hint="eastAsia"/>
                <w:sz w:val="22"/>
                <w:szCs w:val="22"/>
                <w:lang w:val="zh-CN" w:eastAsia="zh-CN"/>
              </w:rPr>
              <w:t>广大石油和化工企业一线产业工人</w:t>
            </w:r>
            <w:r>
              <w:rPr>
                <w:rFonts w:ascii="宋体" w:eastAsia="宋体" w:hAnsi="宋体" w:cs="宋体" w:hint="eastAsia"/>
                <w:sz w:val="22"/>
                <w:szCs w:val="22"/>
                <w:lang w:val="zh-CN" w:eastAsia="zh-CN"/>
              </w:rPr>
              <w:t>设置了搭建了展现自我的舞台。栏目设置以来得到了石油化工行业相关媒体平台、石化企业自有媒体的转载刊登，也获得了新浪财经等大众媒体以及天津、山东等地方</w:t>
            </w:r>
            <w:proofErr w:type="gramStart"/>
            <w:r>
              <w:rPr>
                <w:rFonts w:ascii="宋体" w:eastAsia="宋体" w:hAnsi="宋体" w:cs="宋体" w:hint="eastAsia"/>
                <w:sz w:val="22"/>
                <w:szCs w:val="22"/>
                <w:lang w:val="zh-CN" w:eastAsia="zh-CN"/>
              </w:rPr>
              <w:t>融媒体</w:t>
            </w:r>
            <w:proofErr w:type="gramEnd"/>
            <w:r>
              <w:rPr>
                <w:rFonts w:ascii="宋体" w:eastAsia="宋体" w:hAnsi="宋体" w:cs="宋体" w:hint="eastAsia"/>
                <w:sz w:val="22"/>
                <w:szCs w:val="22"/>
                <w:lang w:val="zh-CN" w:eastAsia="zh-CN"/>
              </w:rPr>
              <w:t>的普遍关注。此外，化学工业职业技能鉴定指导中心等部门也为该栏目宣传石化行业工匠的报道点赞</w:t>
            </w:r>
            <w:r>
              <w:rPr>
                <w:rFonts w:ascii="仿宋" w:eastAsia="仿宋" w:hAnsi="仿宋" w:cs="仿宋"/>
                <w:spacing w:val="-2"/>
                <w:lang w:eastAsia="zh-CN"/>
              </w:rPr>
              <w:t>。</w:t>
            </w:r>
          </w:p>
        </w:tc>
      </w:tr>
      <w:tr w:rsidR="00756C57">
        <w:trPr>
          <w:trHeight w:val="2379"/>
        </w:trPr>
        <w:tc>
          <w:tcPr>
            <w:tcW w:w="1079" w:type="dxa"/>
            <w:textDirection w:val="tbRlV"/>
          </w:tcPr>
          <w:p w:rsidR="00756C57" w:rsidRDefault="00756C57">
            <w:pPr>
              <w:spacing w:line="292" w:lineRule="auto"/>
              <w:rPr>
                <w:lang w:eastAsia="zh-CN"/>
              </w:rPr>
            </w:pPr>
          </w:p>
          <w:p w:rsidR="00756C57" w:rsidRDefault="00CB1356">
            <w:pPr>
              <w:pStyle w:val="TableText"/>
              <w:spacing w:before="94" w:line="209" w:lineRule="auto"/>
              <w:ind w:left="532"/>
            </w:pPr>
            <w:r>
              <w:t>推</w:t>
            </w:r>
            <w:r>
              <w:rPr>
                <w:spacing w:val="-40"/>
              </w:rPr>
              <w:t xml:space="preserve"> </w:t>
            </w:r>
            <w:r>
              <w:t>荐</w:t>
            </w:r>
            <w:r>
              <w:rPr>
                <w:spacing w:val="-39"/>
              </w:rPr>
              <w:t xml:space="preserve"> </w:t>
            </w:r>
            <w:r>
              <w:t>理</w:t>
            </w:r>
            <w:r>
              <w:rPr>
                <w:spacing w:val="-42"/>
              </w:rPr>
              <w:t xml:space="preserve"> </w:t>
            </w:r>
            <w:r>
              <w:t>由</w:t>
            </w:r>
          </w:p>
        </w:tc>
        <w:tc>
          <w:tcPr>
            <w:tcW w:w="8784" w:type="dxa"/>
            <w:gridSpan w:val="8"/>
          </w:tcPr>
          <w:p w:rsidR="00756C57" w:rsidRDefault="00756C57">
            <w:pPr>
              <w:pStyle w:val="TableText"/>
              <w:spacing w:before="29" w:line="227" w:lineRule="auto"/>
              <w:ind w:right="120" w:firstLineChars="200" w:firstLine="440"/>
              <w:rPr>
                <w:sz w:val="22"/>
                <w:szCs w:val="22"/>
                <w:lang w:val="zh-CN" w:eastAsia="zh-CN"/>
              </w:rPr>
            </w:pPr>
          </w:p>
          <w:p w:rsidR="00756C57" w:rsidRDefault="00CB1356">
            <w:pPr>
              <w:pStyle w:val="TableText"/>
              <w:spacing w:before="29" w:line="227" w:lineRule="auto"/>
              <w:ind w:right="120" w:firstLineChars="200" w:firstLine="440"/>
              <w:rPr>
                <w:spacing w:val="1"/>
                <w:sz w:val="24"/>
                <w:szCs w:val="24"/>
                <w:lang w:eastAsia="zh-CN"/>
              </w:rPr>
            </w:pPr>
            <w:r>
              <w:rPr>
                <w:rFonts w:hint="eastAsia"/>
                <w:sz w:val="22"/>
                <w:szCs w:val="22"/>
                <w:lang w:val="zh-CN" w:eastAsia="zh-CN"/>
              </w:rPr>
              <w:t>（拟）</w:t>
            </w:r>
            <w:r>
              <w:rPr>
                <w:rFonts w:hint="eastAsia"/>
                <w:sz w:val="22"/>
                <w:szCs w:val="22"/>
                <w:lang w:val="zh-CN" w:eastAsia="zh-CN"/>
              </w:rPr>
              <w:t>《石化匠人》新闻专栏</w:t>
            </w:r>
            <w:r>
              <w:rPr>
                <w:rFonts w:hint="eastAsia"/>
                <w:sz w:val="22"/>
                <w:szCs w:val="22"/>
                <w:lang w:val="zh-CN" w:eastAsia="zh-CN"/>
              </w:rPr>
              <w:t>生动展示了广大石油和化工企业一线产业工人的精神风貌，让社会大众更加了解</w:t>
            </w:r>
            <w:r>
              <w:rPr>
                <w:rFonts w:hint="eastAsia"/>
                <w:sz w:val="22"/>
                <w:szCs w:val="22"/>
                <w:lang w:val="zh-CN" w:eastAsia="zh-CN"/>
              </w:rPr>
              <w:t>“工匠精神”</w:t>
            </w:r>
            <w:r>
              <w:rPr>
                <w:rFonts w:hint="eastAsia"/>
                <w:sz w:val="22"/>
                <w:szCs w:val="22"/>
                <w:lang w:val="zh-CN" w:eastAsia="zh-CN"/>
              </w:rPr>
              <w:t>，让</w:t>
            </w:r>
            <w:r>
              <w:rPr>
                <w:rFonts w:hint="eastAsia"/>
                <w:sz w:val="22"/>
                <w:szCs w:val="22"/>
                <w:lang w:val="zh-CN" w:eastAsia="zh-CN"/>
              </w:rPr>
              <w:t>“工匠精神”</w:t>
            </w:r>
            <w:r>
              <w:rPr>
                <w:rFonts w:hint="eastAsia"/>
                <w:sz w:val="22"/>
                <w:szCs w:val="22"/>
                <w:lang w:val="zh-CN" w:eastAsia="zh-CN"/>
              </w:rPr>
              <w:t>更加具象化、更加接地气</w:t>
            </w:r>
            <w:r>
              <w:rPr>
                <w:rFonts w:hint="eastAsia"/>
                <w:spacing w:val="1"/>
                <w:sz w:val="24"/>
                <w:szCs w:val="24"/>
                <w:lang w:eastAsia="zh-CN"/>
              </w:rPr>
              <w:t>。</w:t>
            </w:r>
          </w:p>
          <w:p w:rsidR="00756C57" w:rsidRDefault="00CB1356" w:rsidP="006F19E1">
            <w:pPr>
              <w:pStyle w:val="TableText"/>
              <w:spacing w:before="29" w:line="227" w:lineRule="auto"/>
              <w:ind w:right="120" w:firstLineChars="200" w:firstLine="482"/>
              <w:rPr>
                <w:rFonts w:ascii="Arial"/>
                <w:sz w:val="21"/>
                <w:lang w:eastAsia="zh-CN"/>
              </w:rPr>
            </w:pPr>
            <w:r>
              <w:rPr>
                <w:rFonts w:hint="eastAsia"/>
                <w:spacing w:val="1"/>
                <w:sz w:val="24"/>
                <w:szCs w:val="24"/>
                <w:lang w:eastAsia="zh-CN"/>
              </w:rPr>
              <w:t>同意推荐参评。</w:t>
            </w:r>
          </w:p>
          <w:p w:rsidR="00756C57" w:rsidRDefault="00CB1356">
            <w:pPr>
              <w:pStyle w:val="TableText"/>
              <w:spacing w:before="91" w:line="224" w:lineRule="auto"/>
              <w:ind w:left="3970"/>
              <w:rPr>
                <w:lang w:eastAsia="zh-CN"/>
              </w:rPr>
            </w:pPr>
            <w:r>
              <w:rPr>
                <w:spacing w:val="-15"/>
                <w:lang w:eastAsia="zh-CN"/>
              </w:rPr>
              <w:t>签名：</w:t>
            </w:r>
          </w:p>
          <w:p w:rsidR="00756C57" w:rsidRDefault="00CB1356">
            <w:pPr>
              <w:pStyle w:val="TableText"/>
              <w:spacing w:before="22" w:line="233" w:lineRule="auto"/>
              <w:ind w:left="5156" w:right="1291" w:firstLine="446"/>
              <w:rPr>
                <w:lang w:eastAsia="zh-CN"/>
              </w:rPr>
            </w:pPr>
            <w:r>
              <w:rPr>
                <w:spacing w:val="-12"/>
                <w:lang w:eastAsia="zh-CN"/>
              </w:rPr>
              <w:t>（盖单位公章）</w:t>
            </w:r>
            <w:r>
              <w:rPr>
                <w:spacing w:val="2"/>
                <w:lang w:eastAsia="zh-CN"/>
              </w:rPr>
              <w:t xml:space="preserve"> </w:t>
            </w:r>
            <w:r>
              <w:rPr>
                <w:spacing w:val="14"/>
                <w:lang w:eastAsia="zh-CN"/>
              </w:rPr>
              <w:t>2024</w:t>
            </w:r>
            <w:r>
              <w:rPr>
                <w:spacing w:val="-55"/>
                <w:lang w:eastAsia="zh-CN"/>
              </w:rPr>
              <w:t xml:space="preserve"> </w:t>
            </w:r>
            <w:r>
              <w:rPr>
                <w:spacing w:val="14"/>
                <w:lang w:eastAsia="zh-CN"/>
              </w:rPr>
              <w:t>年</w:t>
            </w:r>
            <w:r>
              <w:rPr>
                <w:spacing w:val="4"/>
                <w:lang w:eastAsia="zh-CN"/>
              </w:rPr>
              <w:t xml:space="preserve">  </w:t>
            </w:r>
            <w:r>
              <w:rPr>
                <w:spacing w:val="14"/>
                <w:lang w:eastAsia="zh-CN"/>
              </w:rPr>
              <w:t>月</w:t>
            </w:r>
            <w:r>
              <w:rPr>
                <w:spacing w:val="30"/>
                <w:lang w:eastAsia="zh-CN"/>
              </w:rPr>
              <w:t xml:space="preserve">  </w:t>
            </w:r>
            <w:r>
              <w:rPr>
                <w:spacing w:val="14"/>
                <w:lang w:eastAsia="zh-CN"/>
              </w:rPr>
              <w:t>日</w:t>
            </w:r>
          </w:p>
        </w:tc>
      </w:tr>
      <w:tr w:rsidR="00756C57">
        <w:trPr>
          <w:trHeight w:val="911"/>
        </w:trPr>
        <w:tc>
          <w:tcPr>
            <w:tcW w:w="1079" w:type="dxa"/>
          </w:tcPr>
          <w:p w:rsidR="00756C57" w:rsidRDefault="00CB1356">
            <w:pPr>
              <w:pStyle w:val="TableText"/>
              <w:spacing w:before="326" w:line="222" w:lineRule="auto"/>
              <w:ind w:left="120"/>
            </w:pPr>
            <w:proofErr w:type="spellStart"/>
            <w:r>
              <w:rPr>
                <w:spacing w:val="-2"/>
              </w:rPr>
              <w:t>联系人</w:t>
            </w:r>
            <w:proofErr w:type="spellEnd"/>
          </w:p>
        </w:tc>
        <w:tc>
          <w:tcPr>
            <w:tcW w:w="4556" w:type="dxa"/>
            <w:gridSpan w:val="4"/>
            <w:tcBorders>
              <w:right w:val="single" w:sz="2" w:space="0" w:color="000000"/>
            </w:tcBorders>
          </w:tcPr>
          <w:p w:rsidR="00756C57" w:rsidRDefault="00756C57"/>
        </w:tc>
        <w:tc>
          <w:tcPr>
            <w:tcW w:w="876" w:type="dxa"/>
            <w:tcBorders>
              <w:left w:val="single" w:sz="2" w:space="0" w:color="000000"/>
              <w:right w:val="single" w:sz="2" w:space="0" w:color="000000"/>
            </w:tcBorders>
          </w:tcPr>
          <w:p w:rsidR="00756C57" w:rsidRDefault="00CB1356">
            <w:pPr>
              <w:pStyle w:val="TableText"/>
              <w:spacing w:before="326" w:line="219" w:lineRule="auto"/>
              <w:ind w:left="67"/>
            </w:pPr>
            <w:proofErr w:type="spellStart"/>
            <w:r>
              <w:rPr>
                <w:spacing w:val="-2"/>
              </w:rPr>
              <w:t>手机</w:t>
            </w:r>
            <w:proofErr w:type="spellEnd"/>
          </w:p>
        </w:tc>
        <w:tc>
          <w:tcPr>
            <w:tcW w:w="3352" w:type="dxa"/>
            <w:gridSpan w:val="3"/>
            <w:tcBorders>
              <w:left w:val="single" w:sz="2" w:space="0" w:color="000000"/>
            </w:tcBorders>
          </w:tcPr>
          <w:p w:rsidR="00756C57" w:rsidRDefault="00756C57"/>
        </w:tc>
      </w:tr>
      <w:tr w:rsidR="00756C57">
        <w:trPr>
          <w:trHeight w:val="671"/>
        </w:trPr>
        <w:tc>
          <w:tcPr>
            <w:tcW w:w="1079" w:type="dxa"/>
          </w:tcPr>
          <w:p w:rsidR="00756C57" w:rsidRDefault="00CB1356">
            <w:pPr>
              <w:pStyle w:val="TableText"/>
              <w:spacing w:before="206" w:line="222" w:lineRule="auto"/>
              <w:ind w:left="297"/>
            </w:pPr>
            <w:proofErr w:type="spellStart"/>
            <w:r>
              <w:rPr>
                <w:spacing w:val="-11"/>
              </w:rPr>
              <w:t>电话</w:t>
            </w:r>
            <w:proofErr w:type="spellEnd"/>
          </w:p>
        </w:tc>
        <w:tc>
          <w:tcPr>
            <w:tcW w:w="2961" w:type="dxa"/>
            <w:gridSpan w:val="2"/>
            <w:tcBorders>
              <w:right w:val="single" w:sz="2" w:space="0" w:color="000000"/>
            </w:tcBorders>
          </w:tcPr>
          <w:p w:rsidR="00756C57" w:rsidRDefault="00756C57"/>
        </w:tc>
        <w:tc>
          <w:tcPr>
            <w:tcW w:w="1595" w:type="dxa"/>
            <w:gridSpan w:val="2"/>
            <w:tcBorders>
              <w:left w:val="single" w:sz="2" w:space="0" w:color="000000"/>
              <w:right w:val="single" w:sz="2" w:space="0" w:color="000000"/>
            </w:tcBorders>
          </w:tcPr>
          <w:p w:rsidR="00756C57" w:rsidRDefault="00CB1356">
            <w:pPr>
              <w:pStyle w:val="TableText"/>
              <w:spacing w:before="206" w:line="241" w:lineRule="auto"/>
              <w:ind w:left="330"/>
            </w:pPr>
            <w:r>
              <w:rPr>
                <w:spacing w:val="28"/>
              </w:rPr>
              <w:t>E-</w:t>
            </w:r>
            <w:r>
              <w:t>mail</w:t>
            </w:r>
          </w:p>
        </w:tc>
        <w:tc>
          <w:tcPr>
            <w:tcW w:w="4228" w:type="dxa"/>
            <w:gridSpan w:val="4"/>
            <w:tcBorders>
              <w:left w:val="single" w:sz="2" w:space="0" w:color="000000"/>
            </w:tcBorders>
          </w:tcPr>
          <w:p w:rsidR="00756C57" w:rsidRDefault="00756C57"/>
        </w:tc>
      </w:tr>
      <w:tr w:rsidR="00756C57">
        <w:trPr>
          <w:trHeight w:val="738"/>
        </w:trPr>
        <w:tc>
          <w:tcPr>
            <w:tcW w:w="1079" w:type="dxa"/>
          </w:tcPr>
          <w:p w:rsidR="00756C57" w:rsidRDefault="00CB1356">
            <w:pPr>
              <w:pStyle w:val="TableText"/>
              <w:spacing w:before="236" w:line="229" w:lineRule="auto"/>
              <w:ind w:left="258"/>
            </w:pPr>
            <w:proofErr w:type="spellStart"/>
            <w:r>
              <w:rPr>
                <w:spacing w:val="-1"/>
              </w:rPr>
              <w:t>地址</w:t>
            </w:r>
            <w:proofErr w:type="spellEnd"/>
          </w:p>
        </w:tc>
        <w:tc>
          <w:tcPr>
            <w:tcW w:w="4556" w:type="dxa"/>
            <w:gridSpan w:val="4"/>
          </w:tcPr>
          <w:p w:rsidR="00756C57" w:rsidRDefault="00756C57"/>
        </w:tc>
        <w:tc>
          <w:tcPr>
            <w:tcW w:w="876" w:type="dxa"/>
          </w:tcPr>
          <w:p w:rsidR="00756C57" w:rsidRDefault="00CB1356">
            <w:pPr>
              <w:pStyle w:val="TableText"/>
              <w:spacing w:before="236" w:line="220" w:lineRule="auto"/>
              <w:ind w:left="140"/>
            </w:pPr>
            <w:proofErr w:type="spellStart"/>
            <w:r>
              <w:rPr>
                <w:spacing w:val="-9"/>
              </w:rPr>
              <w:t>邮编</w:t>
            </w:r>
            <w:proofErr w:type="spellEnd"/>
          </w:p>
        </w:tc>
        <w:tc>
          <w:tcPr>
            <w:tcW w:w="3352" w:type="dxa"/>
            <w:gridSpan w:val="3"/>
          </w:tcPr>
          <w:p w:rsidR="00756C57" w:rsidRDefault="00756C57"/>
        </w:tc>
      </w:tr>
    </w:tbl>
    <w:p w:rsidR="00756C57" w:rsidRDefault="00CB1356">
      <w:pPr>
        <w:spacing w:before="41" w:line="216" w:lineRule="auto"/>
        <w:ind w:left="57"/>
        <w:rPr>
          <w:rFonts w:ascii="楷体" w:eastAsia="楷体" w:hAnsi="楷体" w:cs="楷体"/>
          <w:sz w:val="28"/>
          <w:szCs w:val="28"/>
          <w:lang w:eastAsia="zh-CN"/>
        </w:rPr>
      </w:pPr>
      <w:r>
        <w:rPr>
          <w:rFonts w:ascii="楷体" w:eastAsia="楷体" w:hAnsi="楷体" w:cs="楷体"/>
          <w:spacing w:val="-1"/>
          <w:sz w:val="28"/>
          <w:szCs w:val="28"/>
          <w:lang w:eastAsia="zh-CN"/>
        </w:rPr>
        <w:t>此表可从中国行业报协会网站</w:t>
      </w:r>
      <w:r>
        <w:rPr>
          <w:rFonts w:ascii="楷体" w:eastAsia="楷体" w:hAnsi="楷体" w:cs="楷体"/>
          <w:spacing w:val="-48"/>
          <w:sz w:val="28"/>
          <w:szCs w:val="28"/>
          <w:lang w:eastAsia="zh-CN"/>
        </w:rPr>
        <w:t xml:space="preserve"> </w:t>
      </w:r>
      <w:hyperlink r:id="rId6" w:history="1">
        <w:r>
          <w:rPr>
            <w:rFonts w:ascii="楷体" w:eastAsia="楷体" w:hAnsi="楷体" w:cs="楷体"/>
            <w:spacing w:val="-1"/>
            <w:sz w:val="28"/>
            <w:szCs w:val="28"/>
            <w:lang w:eastAsia="zh-CN"/>
          </w:rPr>
          <w:t>https://acin.org.cn/</w:t>
        </w:r>
      </w:hyperlink>
      <w:r>
        <w:rPr>
          <w:rFonts w:ascii="楷体" w:eastAsia="楷体" w:hAnsi="楷体" w:cs="楷体"/>
          <w:spacing w:val="-1"/>
          <w:sz w:val="28"/>
          <w:szCs w:val="28"/>
          <w:lang w:eastAsia="zh-CN"/>
        </w:rPr>
        <w:t>下载。</w:t>
      </w:r>
    </w:p>
    <w:p w:rsidR="00756C57" w:rsidRDefault="00756C57">
      <w:pPr>
        <w:spacing w:line="216" w:lineRule="auto"/>
        <w:rPr>
          <w:rFonts w:ascii="楷体" w:eastAsia="楷体" w:hAnsi="楷体" w:cs="楷体"/>
          <w:sz w:val="28"/>
          <w:szCs w:val="28"/>
          <w:lang w:eastAsia="zh-CN"/>
        </w:rPr>
        <w:sectPr w:rsidR="00756C57">
          <w:footerReference w:type="default" r:id="rId7"/>
          <w:pgSz w:w="11912" w:h="16841"/>
          <w:pgMar w:top="1431" w:right="938" w:bottom="1540" w:left="1099" w:header="0" w:footer="1366" w:gutter="0"/>
          <w:cols w:space="720"/>
        </w:sectPr>
      </w:pPr>
    </w:p>
    <w:p w:rsidR="00756C57" w:rsidRDefault="00756C57">
      <w:pPr>
        <w:spacing w:line="215" w:lineRule="auto"/>
        <w:rPr>
          <w:rFonts w:ascii="楷体" w:eastAsia="楷体" w:hAnsi="楷体" w:cs="楷体"/>
          <w:sz w:val="28"/>
          <w:szCs w:val="28"/>
          <w:lang w:eastAsia="zh-CN"/>
        </w:rPr>
      </w:pPr>
    </w:p>
    <w:p w:rsidR="00756C57" w:rsidRDefault="00CB1356">
      <w:pPr>
        <w:spacing w:before="223" w:line="220" w:lineRule="auto"/>
        <w:ind w:left="15"/>
        <w:rPr>
          <w:rFonts w:ascii="楷体" w:eastAsia="楷体" w:hAnsi="楷体" w:cs="楷体"/>
          <w:sz w:val="28"/>
          <w:szCs w:val="28"/>
          <w:lang w:eastAsia="zh-CN"/>
        </w:rPr>
      </w:pPr>
      <w:r>
        <w:rPr>
          <w:rFonts w:ascii="楷体" w:eastAsia="楷体" w:hAnsi="楷体" w:cs="楷体"/>
          <w:spacing w:val="-10"/>
          <w:sz w:val="28"/>
          <w:szCs w:val="28"/>
          <w:lang w:eastAsia="zh-CN"/>
        </w:rPr>
        <w:t>附件</w:t>
      </w:r>
      <w:r>
        <w:rPr>
          <w:rFonts w:ascii="楷体" w:eastAsia="楷体" w:hAnsi="楷体" w:cs="楷体"/>
          <w:spacing w:val="-10"/>
          <w:sz w:val="28"/>
          <w:szCs w:val="28"/>
          <w:lang w:eastAsia="zh-CN"/>
        </w:rPr>
        <w:t>5</w:t>
      </w:r>
    </w:p>
    <w:p w:rsidR="00756C57" w:rsidRDefault="00756C57">
      <w:pPr>
        <w:spacing w:line="388" w:lineRule="auto"/>
        <w:rPr>
          <w:lang w:eastAsia="zh-CN"/>
        </w:rPr>
      </w:pPr>
    </w:p>
    <w:p w:rsidR="00756C57" w:rsidRDefault="00CB1356">
      <w:pPr>
        <w:spacing w:before="101" w:line="225" w:lineRule="auto"/>
        <w:ind w:left="2979"/>
        <w:rPr>
          <w:rFonts w:ascii="宋体" w:eastAsia="宋体" w:hAnsi="宋体" w:cs="宋体"/>
          <w:sz w:val="31"/>
          <w:szCs w:val="31"/>
          <w:lang w:eastAsia="zh-CN"/>
        </w:rPr>
      </w:pPr>
      <w:r>
        <w:rPr>
          <w:rFonts w:ascii="宋体" w:eastAsia="宋体" w:hAnsi="宋体" w:cs="宋体"/>
          <w:spacing w:val="17"/>
          <w:sz w:val="31"/>
          <w:szCs w:val="31"/>
          <w:lang w:eastAsia="zh-CN"/>
        </w:rPr>
        <w:t>2023</w:t>
      </w:r>
      <w:r>
        <w:rPr>
          <w:rFonts w:ascii="宋体" w:eastAsia="宋体" w:hAnsi="宋体" w:cs="宋体"/>
          <w:spacing w:val="17"/>
          <w:sz w:val="31"/>
          <w:szCs w:val="31"/>
          <w:lang w:eastAsia="zh-CN"/>
        </w:rPr>
        <w:t>年每月第二周刊载作品目录</w:t>
      </w:r>
    </w:p>
    <w:p w:rsidR="00756C57" w:rsidRDefault="00756C57">
      <w:pPr>
        <w:spacing w:line="160" w:lineRule="exact"/>
        <w:rPr>
          <w:lang w:eastAsia="zh-CN"/>
        </w:rPr>
      </w:pPr>
    </w:p>
    <w:tbl>
      <w:tblPr>
        <w:tblStyle w:val="TableNormal"/>
        <w:tblW w:w="9661"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9"/>
        <w:gridCol w:w="6475"/>
        <w:gridCol w:w="2167"/>
      </w:tblGrid>
      <w:tr w:rsidR="00756C57">
        <w:trPr>
          <w:trHeight w:val="676"/>
        </w:trPr>
        <w:tc>
          <w:tcPr>
            <w:tcW w:w="1019" w:type="dxa"/>
          </w:tcPr>
          <w:p w:rsidR="00756C57" w:rsidRDefault="00CB1356">
            <w:pPr>
              <w:pStyle w:val="TableText"/>
              <w:spacing w:before="216" w:line="220" w:lineRule="auto"/>
              <w:ind w:left="241"/>
            </w:pPr>
            <w:proofErr w:type="spellStart"/>
            <w:r>
              <w:rPr>
                <w:spacing w:val="-2"/>
              </w:rPr>
              <w:t>月份</w:t>
            </w:r>
            <w:proofErr w:type="spellEnd"/>
          </w:p>
        </w:tc>
        <w:tc>
          <w:tcPr>
            <w:tcW w:w="6475" w:type="dxa"/>
          </w:tcPr>
          <w:p w:rsidR="00756C57" w:rsidRDefault="00CB1356">
            <w:pPr>
              <w:pStyle w:val="TableText"/>
              <w:spacing w:before="216" w:line="221" w:lineRule="auto"/>
              <w:ind w:left="2682"/>
            </w:pPr>
            <w:r>
              <w:rPr>
                <w:spacing w:val="-4"/>
              </w:rPr>
              <w:t>标</w:t>
            </w:r>
            <w:r>
              <w:rPr>
                <w:spacing w:val="1"/>
              </w:rPr>
              <w:t xml:space="preserve">    </w:t>
            </w:r>
            <w:r>
              <w:rPr>
                <w:spacing w:val="-4"/>
              </w:rPr>
              <w:t>题</w:t>
            </w:r>
          </w:p>
        </w:tc>
        <w:tc>
          <w:tcPr>
            <w:tcW w:w="2167" w:type="dxa"/>
          </w:tcPr>
          <w:p w:rsidR="00756C57" w:rsidRDefault="00CB1356">
            <w:pPr>
              <w:pStyle w:val="TableText"/>
              <w:spacing w:before="216" w:line="221" w:lineRule="auto"/>
              <w:ind w:left="606"/>
            </w:pPr>
            <w:proofErr w:type="spellStart"/>
            <w:r>
              <w:rPr>
                <w:spacing w:val="-2"/>
              </w:rPr>
              <w:t>刊登日期</w:t>
            </w:r>
            <w:proofErr w:type="spellEnd"/>
          </w:p>
        </w:tc>
      </w:tr>
      <w:tr w:rsidR="00756C57">
        <w:trPr>
          <w:trHeight w:val="668"/>
        </w:trPr>
        <w:tc>
          <w:tcPr>
            <w:tcW w:w="1019" w:type="dxa"/>
          </w:tcPr>
          <w:p w:rsidR="00756C57" w:rsidRDefault="00CB1356">
            <w:pPr>
              <w:pStyle w:val="TableText"/>
              <w:spacing w:before="209" w:line="220" w:lineRule="auto"/>
              <w:ind w:left="226"/>
            </w:pPr>
            <w:r>
              <w:rPr>
                <w:spacing w:val="-7"/>
              </w:rPr>
              <w:t>1</w:t>
            </w:r>
            <w:r>
              <w:rPr>
                <w:spacing w:val="9"/>
              </w:rPr>
              <w:t xml:space="preserve"> </w:t>
            </w:r>
            <w:r>
              <w:rPr>
                <w:spacing w:val="-7"/>
              </w:rPr>
              <w:t>月</w:t>
            </w:r>
          </w:p>
        </w:tc>
        <w:tc>
          <w:tcPr>
            <w:tcW w:w="6475" w:type="dxa"/>
            <w:vAlign w:val="center"/>
          </w:tcPr>
          <w:p w:rsidR="00756C57" w:rsidRDefault="00CB1356">
            <w:pPr>
              <w:jc w:val="both"/>
            </w:pPr>
            <w:proofErr w:type="spellStart"/>
            <w:r>
              <w:rPr>
                <w:rFonts w:hint="eastAsia"/>
              </w:rPr>
              <w:t>高文斌：一路痴心出匠人</w:t>
            </w:r>
            <w:proofErr w:type="spellEnd"/>
          </w:p>
        </w:tc>
        <w:tc>
          <w:tcPr>
            <w:tcW w:w="2167" w:type="dxa"/>
            <w:vAlign w:val="center"/>
          </w:tcPr>
          <w:p w:rsidR="00756C57" w:rsidRDefault="00CB1356">
            <w:pPr>
              <w:jc w:val="center"/>
              <w:rPr>
                <w:rFonts w:eastAsia="宋体"/>
                <w:lang w:eastAsia="zh-CN"/>
              </w:rPr>
            </w:pPr>
            <w:r>
              <w:rPr>
                <w:rFonts w:eastAsia="宋体" w:hint="eastAsia"/>
                <w:lang w:eastAsia="zh-CN"/>
              </w:rPr>
              <w:t>1</w:t>
            </w:r>
            <w:r>
              <w:rPr>
                <w:rFonts w:eastAsia="宋体" w:hint="eastAsia"/>
                <w:lang w:eastAsia="zh-CN"/>
              </w:rPr>
              <w:t>月</w:t>
            </w:r>
            <w:r>
              <w:rPr>
                <w:rFonts w:eastAsia="宋体" w:hint="eastAsia"/>
                <w:lang w:eastAsia="zh-CN"/>
              </w:rPr>
              <w:t>13</w:t>
            </w:r>
            <w:r>
              <w:rPr>
                <w:rFonts w:eastAsia="宋体" w:hint="eastAsia"/>
                <w:lang w:eastAsia="zh-CN"/>
              </w:rPr>
              <w:t>日</w:t>
            </w:r>
          </w:p>
        </w:tc>
      </w:tr>
      <w:tr w:rsidR="00756C57">
        <w:trPr>
          <w:trHeight w:val="671"/>
        </w:trPr>
        <w:tc>
          <w:tcPr>
            <w:tcW w:w="1019" w:type="dxa"/>
          </w:tcPr>
          <w:p w:rsidR="00756C57" w:rsidRDefault="00CB1356">
            <w:pPr>
              <w:pStyle w:val="TableText"/>
              <w:spacing w:before="214" w:line="220" w:lineRule="auto"/>
              <w:ind w:left="193"/>
            </w:pPr>
            <w:r>
              <w:rPr>
                <w:spacing w:val="9"/>
              </w:rPr>
              <w:t xml:space="preserve">2 </w:t>
            </w:r>
            <w:r>
              <w:rPr>
                <w:spacing w:val="9"/>
              </w:rPr>
              <w:t>月</w:t>
            </w:r>
          </w:p>
        </w:tc>
        <w:tc>
          <w:tcPr>
            <w:tcW w:w="6475" w:type="dxa"/>
            <w:vAlign w:val="center"/>
          </w:tcPr>
          <w:p w:rsidR="00756C57" w:rsidRDefault="00CB1356">
            <w:pPr>
              <w:jc w:val="both"/>
              <w:rPr>
                <w:rFonts w:eastAsia="宋体"/>
                <w:lang w:eastAsia="zh-CN"/>
              </w:rPr>
            </w:pPr>
            <w:r>
              <w:rPr>
                <w:rFonts w:hint="eastAsia"/>
                <w:lang w:eastAsia="zh-CN"/>
              </w:rPr>
              <w:t>陈晓玲：</w:t>
            </w:r>
            <w:proofErr w:type="gramStart"/>
            <w:r>
              <w:rPr>
                <w:rFonts w:hint="eastAsia"/>
                <w:lang w:eastAsia="zh-CN"/>
              </w:rPr>
              <w:t>中控岗的</w:t>
            </w:r>
            <w:proofErr w:type="gramEnd"/>
            <w:r>
              <w:rPr>
                <w:rFonts w:eastAsia="宋体" w:hint="eastAsia"/>
                <w:lang w:eastAsia="zh-CN"/>
              </w:rPr>
              <w:t>“</w:t>
            </w:r>
            <w:r>
              <w:rPr>
                <w:rFonts w:hint="eastAsia"/>
                <w:lang w:eastAsia="zh-CN"/>
              </w:rPr>
              <w:t>活词典</w:t>
            </w:r>
            <w:r>
              <w:rPr>
                <w:rFonts w:eastAsia="宋体" w:hint="eastAsia"/>
                <w:lang w:eastAsia="zh-CN"/>
              </w:rPr>
              <w:t>”</w:t>
            </w:r>
          </w:p>
        </w:tc>
        <w:tc>
          <w:tcPr>
            <w:tcW w:w="2167" w:type="dxa"/>
            <w:vAlign w:val="center"/>
          </w:tcPr>
          <w:p w:rsidR="00756C57" w:rsidRDefault="00CB1356">
            <w:pPr>
              <w:jc w:val="center"/>
              <w:rPr>
                <w:rFonts w:eastAsia="宋体"/>
                <w:lang w:eastAsia="zh-CN"/>
              </w:rPr>
            </w:pPr>
            <w:r>
              <w:rPr>
                <w:rFonts w:eastAsia="宋体" w:hint="eastAsia"/>
                <w:lang w:eastAsia="zh-CN"/>
              </w:rPr>
              <w:t>2</w:t>
            </w:r>
            <w:r>
              <w:rPr>
                <w:rFonts w:eastAsia="宋体" w:hint="eastAsia"/>
                <w:lang w:eastAsia="zh-CN"/>
              </w:rPr>
              <w:t>月</w:t>
            </w:r>
            <w:r>
              <w:rPr>
                <w:rFonts w:eastAsia="宋体" w:hint="eastAsia"/>
                <w:lang w:eastAsia="zh-CN"/>
              </w:rPr>
              <w:t>7</w:t>
            </w:r>
            <w:r>
              <w:rPr>
                <w:rFonts w:eastAsia="宋体" w:hint="eastAsia"/>
                <w:lang w:eastAsia="zh-CN"/>
              </w:rPr>
              <w:t>日</w:t>
            </w:r>
          </w:p>
        </w:tc>
      </w:tr>
      <w:tr w:rsidR="00756C57">
        <w:trPr>
          <w:trHeight w:val="668"/>
        </w:trPr>
        <w:tc>
          <w:tcPr>
            <w:tcW w:w="1019" w:type="dxa"/>
          </w:tcPr>
          <w:p w:rsidR="00756C57" w:rsidRDefault="00CB1356">
            <w:pPr>
              <w:pStyle w:val="TableText"/>
              <w:spacing w:before="212" w:line="220" w:lineRule="auto"/>
              <w:ind w:left="196"/>
            </w:pPr>
            <w:r>
              <w:rPr>
                <w:spacing w:val="8"/>
              </w:rPr>
              <w:t xml:space="preserve">3 </w:t>
            </w:r>
            <w:r>
              <w:rPr>
                <w:spacing w:val="8"/>
              </w:rPr>
              <w:t>月</w:t>
            </w:r>
          </w:p>
        </w:tc>
        <w:tc>
          <w:tcPr>
            <w:tcW w:w="6475" w:type="dxa"/>
            <w:vAlign w:val="center"/>
          </w:tcPr>
          <w:p w:rsidR="00756C57" w:rsidRDefault="00CB1356">
            <w:pPr>
              <w:jc w:val="both"/>
              <w:rPr>
                <w:lang w:eastAsia="zh-CN"/>
              </w:rPr>
            </w:pPr>
            <w:r>
              <w:rPr>
                <w:rFonts w:hint="eastAsia"/>
                <w:lang w:eastAsia="zh-CN"/>
              </w:rPr>
              <w:t>王峰：井场“护林人”</w:t>
            </w:r>
          </w:p>
        </w:tc>
        <w:tc>
          <w:tcPr>
            <w:tcW w:w="2167" w:type="dxa"/>
            <w:vAlign w:val="center"/>
          </w:tcPr>
          <w:p w:rsidR="00756C57" w:rsidRDefault="00CB1356">
            <w:pPr>
              <w:jc w:val="center"/>
              <w:rPr>
                <w:rFonts w:eastAsia="宋体"/>
                <w:lang w:eastAsia="zh-CN"/>
              </w:rPr>
            </w:pPr>
            <w:r>
              <w:rPr>
                <w:rFonts w:eastAsia="宋体" w:hint="eastAsia"/>
                <w:lang w:eastAsia="zh-CN"/>
              </w:rPr>
              <w:t>3</w:t>
            </w:r>
            <w:r>
              <w:rPr>
                <w:rFonts w:eastAsia="宋体" w:hint="eastAsia"/>
                <w:lang w:eastAsia="zh-CN"/>
              </w:rPr>
              <w:t>月</w:t>
            </w:r>
            <w:r>
              <w:rPr>
                <w:rFonts w:eastAsia="宋体" w:hint="eastAsia"/>
                <w:lang w:eastAsia="zh-CN"/>
              </w:rPr>
              <w:t>20</w:t>
            </w:r>
            <w:r>
              <w:rPr>
                <w:rFonts w:eastAsia="宋体" w:hint="eastAsia"/>
                <w:lang w:eastAsia="zh-CN"/>
              </w:rPr>
              <w:t>日</w:t>
            </w:r>
          </w:p>
        </w:tc>
      </w:tr>
      <w:tr w:rsidR="00756C57">
        <w:trPr>
          <w:trHeight w:val="668"/>
        </w:trPr>
        <w:tc>
          <w:tcPr>
            <w:tcW w:w="1019" w:type="dxa"/>
          </w:tcPr>
          <w:p w:rsidR="00756C57" w:rsidRDefault="00CB1356">
            <w:pPr>
              <w:pStyle w:val="TableText"/>
              <w:spacing w:before="213" w:line="220" w:lineRule="auto"/>
              <w:ind w:left="203"/>
            </w:pPr>
            <w:r>
              <w:rPr>
                <w:spacing w:val="4"/>
              </w:rPr>
              <w:t>4</w:t>
            </w:r>
            <w:r>
              <w:rPr>
                <w:spacing w:val="10"/>
              </w:rPr>
              <w:t xml:space="preserve"> </w:t>
            </w:r>
            <w:r>
              <w:rPr>
                <w:spacing w:val="4"/>
              </w:rPr>
              <w:t>月</w:t>
            </w:r>
          </w:p>
        </w:tc>
        <w:tc>
          <w:tcPr>
            <w:tcW w:w="6475" w:type="dxa"/>
            <w:vAlign w:val="center"/>
          </w:tcPr>
          <w:p w:rsidR="00756C57" w:rsidRDefault="00CB1356">
            <w:pPr>
              <w:jc w:val="both"/>
              <w:rPr>
                <w:lang w:eastAsia="zh-CN"/>
              </w:rPr>
            </w:pPr>
            <w:r>
              <w:rPr>
                <w:rFonts w:hint="eastAsia"/>
                <w:lang w:eastAsia="zh-CN"/>
              </w:rPr>
              <w:t>王国荣：加氢裂化装置的“主治医生”</w:t>
            </w:r>
          </w:p>
        </w:tc>
        <w:tc>
          <w:tcPr>
            <w:tcW w:w="2167" w:type="dxa"/>
            <w:vAlign w:val="center"/>
          </w:tcPr>
          <w:p w:rsidR="00756C57" w:rsidRDefault="00CB1356">
            <w:pPr>
              <w:jc w:val="center"/>
              <w:rPr>
                <w:rFonts w:eastAsia="宋体"/>
                <w:lang w:eastAsia="zh-CN"/>
              </w:rPr>
            </w:pPr>
            <w:r>
              <w:rPr>
                <w:rFonts w:eastAsia="宋体" w:hint="eastAsia"/>
                <w:lang w:eastAsia="zh-CN"/>
              </w:rPr>
              <w:t>4</w:t>
            </w:r>
            <w:r>
              <w:rPr>
                <w:rFonts w:eastAsia="宋体" w:hint="eastAsia"/>
                <w:lang w:eastAsia="zh-CN"/>
              </w:rPr>
              <w:t>月</w:t>
            </w:r>
            <w:r>
              <w:rPr>
                <w:rFonts w:eastAsia="宋体" w:hint="eastAsia"/>
                <w:lang w:eastAsia="zh-CN"/>
              </w:rPr>
              <w:t>10</w:t>
            </w:r>
            <w:r>
              <w:rPr>
                <w:rFonts w:eastAsia="宋体" w:hint="eastAsia"/>
                <w:lang w:eastAsia="zh-CN"/>
              </w:rPr>
              <w:t>日</w:t>
            </w:r>
          </w:p>
        </w:tc>
      </w:tr>
      <w:tr w:rsidR="00756C57">
        <w:trPr>
          <w:trHeight w:val="668"/>
        </w:trPr>
        <w:tc>
          <w:tcPr>
            <w:tcW w:w="1019" w:type="dxa"/>
          </w:tcPr>
          <w:p w:rsidR="00756C57" w:rsidRDefault="00CB1356">
            <w:pPr>
              <w:pStyle w:val="TableText"/>
              <w:spacing w:before="217" w:line="220" w:lineRule="auto"/>
              <w:ind w:left="203"/>
            </w:pPr>
            <w:r>
              <w:rPr>
                <w:spacing w:val="4"/>
              </w:rPr>
              <w:t>5</w:t>
            </w:r>
            <w:r>
              <w:rPr>
                <w:spacing w:val="10"/>
              </w:rPr>
              <w:t xml:space="preserve"> </w:t>
            </w:r>
            <w:r>
              <w:rPr>
                <w:spacing w:val="4"/>
              </w:rPr>
              <w:t>月</w:t>
            </w:r>
          </w:p>
        </w:tc>
        <w:tc>
          <w:tcPr>
            <w:tcW w:w="6475" w:type="dxa"/>
            <w:vAlign w:val="center"/>
          </w:tcPr>
          <w:p w:rsidR="00756C57" w:rsidRDefault="00CB1356">
            <w:pPr>
              <w:jc w:val="both"/>
              <w:rPr>
                <w:lang w:eastAsia="zh-CN"/>
              </w:rPr>
            </w:pPr>
            <w:r>
              <w:rPr>
                <w:rFonts w:hint="eastAsia"/>
                <w:lang w:eastAsia="zh-CN"/>
              </w:rPr>
              <w:t>张海燕：专注成就乙烯技能专家</w:t>
            </w:r>
          </w:p>
        </w:tc>
        <w:tc>
          <w:tcPr>
            <w:tcW w:w="2167" w:type="dxa"/>
            <w:vAlign w:val="center"/>
          </w:tcPr>
          <w:p w:rsidR="00756C57" w:rsidRDefault="00CB1356">
            <w:pPr>
              <w:jc w:val="center"/>
              <w:rPr>
                <w:rFonts w:eastAsia="宋体"/>
                <w:lang w:eastAsia="zh-CN"/>
              </w:rPr>
            </w:pPr>
            <w:r>
              <w:rPr>
                <w:rFonts w:eastAsia="宋体" w:hint="eastAsia"/>
                <w:lang w:eastAsia="zh-CN"/>
              </w:rPr>
              <w:t>5</w:t>
            </w:r>
            <w:r>
              <w:rPr>
                <w:rFonts w:eastAsia="宋体" w:hint="eastAsia"/>
                <w:lang w:eastAsia="zh-CN"/>
              </w:rPr>
              <w:t>月</w:t>
            </w:r>
            <w:r>
              <w:rPr>
                <w:rFonts w:eastAsia="宋体" w:hint="eastAsia"/>
                <w:lang w:eastAsia="zh-CN"/>
              </w:rPr>
              <w:t>12</w:t>
            </w:r>
            <w:r>
              <w:rPr>
                <w:rFonts w:eastAsia="宋体" w:hint="eastAsia"/>
                <w:lang w:eastAsia="zh-CN"/>
              </w:rPr>
              <w:t>日</w:t>
            </w:r>
          </w:p>
        </w:tc>
      </w:tr>
      <w:tr w:rsidR="00756C57">
        <w:trPr>
          <w:trHeight w:val="669"/>
        </w:trPr>
        <w:tc>
          <w:tcPr>
            <w:tcW w:w="1019" w:type="dxa"/>
          </w:tcPr>
          <w:p w:rsidR="00756C57" w:rsidRDefault="00CB1356">
            <w:pPr>
              <w:pStyle w:val="TableText"/>
              <w:spacing w:before="215" w:line="220" w:lineRule="auto"/>
              <w:ind w:left="197"/>
            </w:pPr>
            <w:r>
              <w:rPr>
                <w:spacing w:val="8"/>
              </w:rPr>
              <w:t xml:space="preserve">6 </w:t>
            </w:r>
            <w:r>
              <w:rPr>
                <w:spacing w:val="8"/>
              </w:rPr>
              <w:t>月</w:t>
            </w:r>
          </w:p>
        </w:tc>
        <w:tc>
          <w:tcPr>
            <w:tcW w:w="6475" w:type="dxa"/>
            <w:vAlign w:val="center"/>
          </w:tcPr>
          <w:p w:rsidR="00756C57" w:rsidRDefault="00CB1356">
            <w:pPr>
              <w:jc w:val="both"/>
              <w:rPr>
                <w:lang w:eastAsia="zh-CN"/>
              </w:rPr>
            </w:pPr>
            <w:r>
              <w:rPr>
                <w:rFonts w:hint="eastAsia"/>
                <w:lang w:eastAsia="zh-CN"/>
              </w:rPr>
              <w:t>葛兰：七百多口气井的守护“天使”</w:t>
            </w:r>
          </w:p>
        </w:tc>
        <w:tc>
          <w:tcPr>
            <w:tcW w:w="2167" w:type="dxa"/>
            <w:vAlign w:val="center"/>
          </w:tcPr>
          <w:p w:rsidR="00756C57" w:rsidRDefault="00CB1356">
            <w:pPr>
              <w:jc w:val="center"/>
              <w:rPr>
                <w:rFonts w:eastAsia="宋体"/>
                <w:lang w:eastAsia="zh-CN"/>
              </w:rPr>
            </w:pPr>
            <w:r>
              <w:rPr>
                <w:rFonts w:eastAsia="宋体" w:hint="eastAsia"/>
                <w:lang w:eastAsia="zh-CN"/>
              </w:rPr>
              <w:t>6</w:t>
            </w:r>
            <w:r>
              <w:rPr>
                <w:rFonts w:eastAsia="宋体" w:hint="eastAsia"/>
                <w:lang w:eastAsia="zh-CN"/>
              </w:rPr>
              <w:t>月</w:t>
            </w:r>
            <w:r>
              <w:rPr>
                <w:rFonts w:eastAsia="宋体" w:hint="eastAsia"/>
                <w:lang w:eastAsia="zh-CN"/>
              </w:rPr>
              <w:t>5</w:t>
            </w:r>
            <w:r>
              <w:rPr>
                <w:rFonts w:eastAsia="宋体" w:hint="eastAsia"/>
                <w:lang w:eastAsia="zh-CN"/>
              </w:rPr>
              <w:t>日</w:t>
            </w:r>
          </w:p>
        </w:tc>
      </w:tr>
      <w:tr w:rsidR="00756C57">
        <w:trPr>
          <w:trHeight w:val="668"/>
        </w:trPr>
        <w:tc>
          <w:tcPr>
            <w:tcW w:w="1019" w:type="dxa"/>
          </w:tcPr>
          <w:p w:rsidR="00756C57" w:rsidRDefault="00CB1356">
            <w:pPr>
              <w:pStyle w:val="TableText"/>
              <w:spacing w:before="216" w:line="220" w:lineRule="auto"/>
              <w:ind w:left="195"/>
            </w:pPr>
            <w:r>
              <w:rPr>
                <w:spacing w:val="9"/>
              </w:rPr>
              <w:t xml:space="preserve">7 </w:t>
            </w:r>
            <w:r>
              <w:rPr>
                <w:spacing w:val="9"/>
              </w:rPr>
              <w:t>月</w:t>
            </w:r>
          </w:p>
        </w:tc>
        <w:tc>
          <w:tcPr>
            <w:tcW w:w="6475" w:type="dxa"/>
            <w:vAlign w:val="center"/>
          </w:tcPr>
          <w:p w:rsidR="00756C57" w:rsidRDefault="00CB1356">
            <w:pPr>
              <w:jc w:val="both"/>
              <w:rPr>
                <w:lang w:eastAsia="zh-CN"/>
              </w:rPr>
            </w:pPr>
            <w:proofErr w:type="gramStart"/>
            <w:r>
              <w:rPr>
                <w:rFonts w:hint="eastAsia"/>
                <w:lang w:eastAsia="zh-CN"/>
              </w:rPr>
              <w:t>户贵华</w:t>
            </w:r>
            <w:proofErr w:type="gramEnd"/>
            <w:r>
              <w:rPr>
                <w:rFonts w:hint="eastAsia"/>
                <w:lang w:eastAsia="zh-CN"/>
              </w:rPr>
              <w:t>：青春像“钢花”般绚丽绽放</w:t>
            </w:r>
            <w:r>
              <w:rPr>
                <w:rFonts w:hint="eastAsia"/>
                <w:lang w:eastAsia="zh-CN"/>
              </w:rPr>
              <w:t xml:space="preserve"> </w:t>
            </w:r>
            <w:r>
              <w:rPr>
                <w:rFonts w:hint="eastAsia"/>
                <w:lang w:eastAsia="zh-CN"/>
              </w:rPr>
              <w:t xml:space="preserve">　</w:t>
            </w:r>
          </w:p>
        </w:tc>
        <w:tc>
          <w:tcPr>
            <w:tcW w:w="2167" w:type="dxa"/>
            <w:vAlign w:val="center"/>
          </w:tcPr>
          <w:p w:rsidR="00756C57" w:rsidRDefault="00CB1356">
            <w:pPr>
              <w:jc w:val="center"/>
              <w:rPr>
                <w:rFonts w:eastAsia="宋体"/>
                <w:lang w:eastAsia="zh-CN"/>
              </w:rPr>
            </w:pPr>
            <w:r>
              <w:rPr>
                <w:rFonts w:eastAsia="宋体" w:hint="eastAsia"/>
                <w:lang w:eastAsia="zh-CN"/>
              </w:rPr>
              <w:t>7</w:t>
            </w:r>
            <w:r>
              <w:rPr>
                <w:rFonts w:eastAsia="宋体" w:hint="eastAsia"/>
                <w:lang w:eastAsia="zh-CN"/>
              </w:rPr>
              <w:t>月</w:t>
            </w:r>
            <w:r>
              <w:rPr>
                <w:rFonts w:eastAsia="宋体" w:hint="eastAsia"/>
                <w:lang w:eastAsia="zh-CN"/>
              </w:rPr>
              <w:t>7</w:t>
            </w:r>
            <w:r>
              <w:rPr>
                <w:rFonts w:eastAsia="宋体" w:hint="eastAsia"/>
                <w:lang w:eastAsia="zh-CN"/>
              </w:rPr>
              <w:t>日</w:t>
            </w:r>
          </w:p>
        </w:tc>
      </w:tr>
      <w:tr w:rsidR="00756C57">
        <w:trPr>
          <w:trHeight w:val="671"/>
        </w:trPr>
        <w:tc>
          <w:tcPr>
            <w:tcW w:w="1019" w:type="dxa"/>
          </w:tcPr>
          <w:p w:rsidR="00756C57" w:rsidRDefault="00CB1356">
            <w:pPr>
              <w:pStyle w:val="TableText"/>
              <w:spacing w:before="220" w:line="220" w:lineRule="auto"/>
              <w:ind w:left="195"/>
            </w:pPr>
            <w:r>
              <w:rPr>
                <w:spacing w:val="9"/>
              </w:rPr>
              <w:t xml:space="preserve">8 </w:t>
            </w:r>
            <w:r>
              <w:rPr>
                <w:spacing w:val="9"/>
              </w:rPr>
              <w:t>月</w:t>
            </w:r>
          </w:p>
        </w:tc>
        <w:tc>
          <w:tcPr>
            <w:tcW w:w="6475" w:type="dxa"/>
            <w:vAlign w:val="center"/>
          </w:tcPr>
          <w:p w:rsidR="00756C57" w:rsidRDefault="00CB1356">
            <w:pPr>
              <w:jc w:val="both"/>
              <w:rPr>
                <w:lang w:eastAsia="zh-CN"/>
              </w:rPr>
            </w:pPr>
            <w:r>
              <w:rPr>
                <w:rFonts w:hint="eastAsia"/>
                <w:lang w:eastAsia="zh-CN"/>
              </w:rPr>
              <w:t>张永海：让塑料“软黄金”实现中国造</w:t>
            </w:r>
          </w:p>
        </w:tc>
        <w:tc>
          <w:tcPr>
            <w:tcW w:w="2167" w:type="dxa"/>
            <w:vAlign w:val="center"/>
          </w:tcPr>
          <w:p w:rsidR="00756C57" w:rsidRDefault="00CB1356">
            <w:pPr>
              <w:jc w:val="cente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8</w:t>
            </w:r>
            <w:r>
              <w:rPr>
                <w:rFonts w:eastAsia="宋体" w:hint="eastAsia"/>
                <w:lang w:eastAsia="zh-CN"/>
              </w:rPr>
              <w:t>日</w:t>
            </w:r>
          </w:p>
        </w:tc>
      </w:tr>
      <w:tr w:rsidR="00756C57">
        <w:trPr>
          <w:trHeight w:val="669"/>
        </w:trPr>
        <w:tc>
          <w:tcPr>
            <w:tcW w:w="1019" w:type="dxa"/>
          </w:tcPr>
          <w:p w:rsidR="00756C57" w:rsidRDefault="00CB1356">
            <w:pPr>
              <w:pStyle w:val="TableText"/>
              <w:spacing w:before="218" w:line="220" w:lineRule="auto"/>
              <w:ind w:left="191"/>
            </w:pPr>
            <w:r>
              <w:rPr>
                <w:spacing w:val="10"/>
              </w:rPr>
              <w:t xml:space="preserve">9 </w:t>
            </w:r>
            <w:r>
              <w:rPr>
                <w:spacing w:val="10"/>
              </w:rPr>
              <w:t>月</w:t>
            </w:r>
          </w:p>
        </w:tc>
        <w:tc>
          <w:tcPr>
            <w:tcW w:w="6475" w:type="dxa"/>
            <w:vAlign w:val="center"/>
          </w:tcPr>
          <w:p w:rsidR="00756C57" w:rsidRDefault="00CB1356">
            <w:pPr>
              <w:jc w:val="both"/>
              <w:rPr>
                <w:lang w:eastAsia="zh-CN"/>
              </w:rPr>
            </w:pPr>
            <w:r>
              <w:rPr>
                <w:rFonts w:hint="eastAsia"/>
                <w:lang w:eastAsia="zh-CN"/>
              </w:rPr>
              <w:t>郭金虎：扬子乙烯的“虎匠”</w:t>
            </w:r>
          </w:p>
        </w:tc>
        <w:tc>
          <w:tcPr>
            <w:tcW w:w="2167" w:type="dxa"/>
            <w:vAlign w:val="center"/>
          </w:tcPr>
          <w:p w:rsidR="00756C57" w:rsidRDefault="00CB1356">
            <w:pPr>
              <w:jc w:val="center"/>
              <w:rPr>
                <w:rFonts w:eastAsia="宋体"/>
                <w:lang w:eastAsia="zh-CN"/>
              </w:rPr>
            </w:pPr>
            <w:r>
              <w:rPr>
                <w:rFonts w:eastAsia="宋体" w:hint="eastAsia"/>
                <w:lang w:eastAsia="zh-CN"/>
              </w:rPr>
              <w:t>9</w:t>
            </w:r>
            <w:r>
              <w:rPr>
                <w:rFonts w:eastAsia="宋体" w:hint="eastAsia"/>
                <w:lang w:eastAsia="zh-CN"/>
              </w:rPr>
              <w:t>月</w:t>
            </w:r>
            <w:r>
              <w:rPr>
                <w:rFonts w:eastAsia="宋体" w:hint="eastAsia"/>
                <w:lang w:eastAsia="zh-CN"/>
              </w:rPr>
              <w:t>6</w:t>
            </w:r>
            <w:r>
              <w:rPr>
                <w:rFonts w:eastAsia="宋体" w:hint="eastAsia"/>
                <w:lang w:eastAsia="zh-CN"/>
              </w:rPr>
              <w:t>日</w:t>
            </w:r>
          </w:p>
        </w:tc>
      </w:tr>
      <w:tr w:rsidR="00756C57">
        <w:trPr>
          <w:trHeight w:val="669"/>
        </w:trPr>
        <w:tc>
          <w:tcPr>
            <w:tcW w:w="1019" w:type="dxa"/>
          </w:tcPr>
          <w:p w:rsidR="00756C57" w:rsidRDefault="00CB1356">
            <w:pPr>
              <w:pStyle w:val="TableText"/>
              <w:spacing w:before="218" w:line="220" w:lineRule="auto"/>
              <w:ind w:left="140"/>
            </w:pPr>
            <w:r>
              <w:rPr>
                <w:spacing w:val="7"/>
              </w:rPr>
              <w:t xml:space="preserve">10 </w:t>
            </w:r>
            <w:r>
              <w:rPr>
                <w:spacing w:val="7"/>
              </w:rPr>
              <w:t>月</w:t>
            </w:r>
          </w:p>
        </w:tc>
        <w:tc>
          <w:tcPr>
            <w:tcW w:w="6475" w:type="dxa"/>
            <w:vAlign w:val="center"/>
          </w:tcPr>
          <w:p w:rsidR="00756C57" w:rsidRDefault="00CB1356">
            <w:pPr>
              <w:jc w:val="both"/>
              <w:rPr>
                <w:lang w:eastAsia="zh-CN"/>
              </w:rPr>
            </w:pPr>
            <w:r>
              <w:rPr>
                <w:rFonts w:hint="eastAsia"/>
                <w:lang w:eastAsia="zh-CN"/>
              </w:rPr>
              <w:t>徐凯：做最好的机泵“保健医生”</w:t>
            </w:r>
          </w:p>
        </w:tc>
        <w:tc>
          <w:tcPr>
            <w:tcW w:w="2167" w:type="dxa"/>
            <w:vAlign w:val="center"/>
          </w:tcPr>
          <w:p w:rsidR="00756C57" w:rsidRDefault="00CB1356">
            <w:pPr>
              <w:jc w:val="center"/>
              <w:rPr>
                <w:rFonts w:eastAsia="宋体"/>
                <w:lang w:eastAsia="zh-CN"/>
              </w:rPr>
            </w:pPr>
            <w:r>
              <w:rPr>
                <w:rFonts w:eastAsia="宋体" w:hint="eastAsia"/>
                <w:lang w:eastAsia="zh-CN"/>
              </w:rPr>
              <w:t>10</w:t>
            </w:r>
            <w:r>
              <w:rPr>
                <w:rFonts w:eastAsia="宋体" w:hint="eastAsia"/>
                <w:lang w:eastAsia="zh-CN"/>
              </w:rPr>
              <w:t>月</w:t>
            </w:r>
            <w:r>
              <w:rPr>
                <w:rFonts w:eastAsia="宋体" w:hint="eastAsia"/>
                <w:lang w:eastAsia="zh-CN"/>
              </w:rPr>
              <w:t>9</w:t>
            </w:r>
            <w:r>
              <w:rPr>
                <w:rFonts w:eastAsia="宋体" w:hint="eastAsia"/>
                <w:lang w:eastAsia="zh-CN"/>
              </w:rPr>
              <w:t>日</w:t>
            </w:r>
          </w:p>
        </w:tc>
      </w:tr>
      <w:tr w:rsidR="00756C57">
        <w:trPr>
          <w:trHeight w:val="671"/>
        </w:trPr>
        <w:tc>
          <w:tcPr>
            <w:tcW w:w="1019" w:type="dxa"/>
          </w:tcPr>
          <w:p w:rsidR="00756C57" w:rsidRDefault="00CB1356">
            <w:pPr>
              <w:pStyle w:val="TableText"/>
              <w:spacing w:before="221" w:line="220" w:lineRule="auto"/>
              <w:ind w:left="140"/>
            </w:pPr>
            <w:r>
              <w:rPr>
                <w:spacing w:val="7"/>
              </w:rPr>
              <w:t xml:space="preserve">11 </w:t>
            </w:r>
            <w:r>
              <w:rPr>
                <w:spacing w:val="7"/>
              </w:rPr>
              <w:t>月</w:t>
            </w:r>
          </w:p>
        </w:tc>
        <w:tc>
          <w:tcPr>
            <w:tcW w:w="6475" w:type="dxa"/>
            <w:vAlign w:val="center"/>
          </w:tcPr>
          <w:p w:rsidR="00756C57" w:rsidRDefault="00CB1356">
            <w:pPr>
              <w:jc w:val="both"/>
              <w:rPr>
                <w:lang w:eastAsia="zh-CN"/>
              </w:rPr>
            </w:pPr>
            <w:r>
              <w:rPr>
                <w:rFonts w:hint="eastAsia"/>
                <w:lang w:eastAsia="zh-CN"/>
              </w:rPr>
              <w:t>杨亮：让仪表的眼睛更明亮</w:t>
            </w:r>
          </w:p>
        </w:tc>
        <w:tc>
          <w:tcPr>
            <w:tcW w:w="2167" w:type="dxa"/>
            <w:vAlign w:val="center"/>
          </w:tcPr>
          <w:p w:rsidR="00756C57" w:rsidRDefault="00CB1356">
            <w:pPr>
              <w:jc w:val="center"/>
              <w:rPr>
                <w:rFonts w:eastAsia="宋体"/>
                <w:lang w:eastAsia="zh-CN"/>
              </w:rPr>
            </w:pPr>
            <w:r>
              <w:rPr>
                <w:rFonts w:eastAsia="宋体" w:hint="eastAsia"/>
                <w:lang w:eastAsia="zh-CN"/>
              </w:rPr>
              <w:t>11</w:t>
            </w:r>
            <w:r>
              <w:rPr>
                <w:rFonts w:eastAsia="宋体" w:hint="eastAsia"/>
                <w:lang w:eastAsia="zh-CN"/>
              </w:rPr>
              <w:t>月</w:t>
            </w:r>
            <w:r>
              <w:rPr>
                <w:rFonts w:eastAsia="宋体" w:hint="eastAsia"/>
                <w:lang w:eastAsia="zh-CN"/>
              </w:rPr>
              <w:t>10</w:t>
            </w:r>
            <w:r>
              <w:rPr>
                <w:rFonts w:eastAsia="宋体" w:hint="eastAsia"/>
                <w:lang w:eastAsia="zh-CN"/>
              </w:rPr>
              <w:t>日</w:t>
            </w:r>
          </w:p>
        </w:tc>
      </w:tr>
      <w:tr w:rsidR="00756C57">
        <w:trPr>
          <w:trHeight w:val="676"/>
        </w:trPr>
        <w:tc>
          <w:tcPr>
            <w:tcW w:w="1019" w:type="dxa"/>
          </w:tcPr>
          <w:p w:rsidR="00756C57" w:rsidRDefault="00CB1356">
            <w:pPr>
              <w:pStyle w:val="TableText"/>
              <w:spacing w:before="219" w:line="220" w:lineRule="auto"/>
              <w:ind w:left="140"/>
            </w:pPr>
            <w:r>
              <w:rPr>
                <w:spacing w:val="7"/>
              </w:rPr>
              <w:t xml:space="preserve">12 </w:t>
            </w:r>
            <w:r>
              <w:rPr>
                <w:spacing w:val="7"/>
              </w:rPr>
              <w:t>月</w:t>
            </w:r>
          </w:p>
        </w:tc>
        <w:tc>
          <w:tcPr>
            <w:tcW w:w="6475" w:type="dxa"/>
            <w:vAlign w:val="center"/>
          </w:tcPr>
          <w:p w:rsidR="00756C57" w:rsidRDefault="00CB1356">
            <w:pPr>
              <w:jc w:val="both"/>
              <w:rPr>
                <w:lang w:eastAsia="zh-CN"/>
              </w:rPr>
            </w:pPr>
            <w:r>
              <w:rPr>
                <w:rFonts w:hint="eastAsia"/>
                <w:lang w:eastAsia="zh-CN"/>
              </w:rPr>
              <w:t>张帅：追逐</w:t>
            </w:r>
            <w:proofErr w:type="gramStart"/>
            <w:r>
              <w:rPr>
                <w:rFonts w:hint="eastAsia"/>
                <w:lang w:eastAsia="zh-CN"/>
              </w:rPr>
              <w:t>工匠梦</w:t>
            </w:r>
            <w:proofErr w:type="gramEnd"/>
            <w:r>
              <w:rPr>
                <w:rFonts w:hint="eastAsia"/>
                <w:lang w:eastAsia="zh-CN"/>
              </w:rPr>
              <w:t>的“</w:t>
            </w:r>
            <w:r>
              <w:rPr>
                <w:rFonts w:hint="eastAsia"/>
                <w:lang w:eastAsia="zh-CN"/>
              </w:rPr>
              <w:t>90</w:t>
            </w:r>
            <w:r>
              <w:rPr>
                <w:rFonts w:hint="eastAsia"/>
                <w:lang w:eastAsia="zh-CN"/>
              </w:rPr>
              <w:t>后”钳工</w:t>
            </w:r>
          </w:p>
        </w:tc>
        <w:tc>
          <w:tcPr>
            <w:tcW w:w="2167" w:type="dxa"/>
            <w:vAlign w:val="center"/>
          </w:tcPr>
          <w:p w:rsidR="00756C57" w:rsidRDefault="00CB1356">
            <w:pPr>
              <w:jc w:val="center"/>
              <w:rPr>
                <w:rFonts w:eastAsia="宋体"/>
                <w:lang w:eastAsia="zh-CN"/>
              </w:rPr>
            </w:pPr>
            <w:r>
              <w:rPr>
                <w:rFonts w:eastAsia="宋体" w:hint="eastAsia"/>
                <w:lang w:eastAsia="zh-CN"/>
              </w:rPr>
              <w:t>12</w:t>
            </w:r>
            <w:r>
              <w:rPr>
                <w:rFonts w:eastAsia="宋体" w:hint="eastAsia"/>
                <w:lang w:eastAsia="zh-CN"/>
              </w:rPr>
              <w:t>月</w:t>
            </w:r>
            <w:r>
              <w:rPr>
                <w:rFonts w:eastAsia="宋体" w:hint="eastAsia"/>
                <w:lang w:eastAsia="zh-CN"/>
              </w:rPr>
              <w:t>12</w:t>
            </w:r>
            <w:r>
              <w:rPr>
                <w:rFonts w:eastAsia="宋体" w:hint="eastAsia"/>
                <w:lang w:eastAsia="zh-CN"/>
              </w:rPr>
              <w:t>日</w:t>
            </w:r>
          </w:p>
        </w:tc>
      </w:tr>
    </w:tbl>
    <w:p w:rsidR="00756C57" w:rsidRDefault="00CB1356">
      <w:pPr>
        <w:spacing w:before="93" w:line="258" w:lineRule="auto"/>
        <w:jc w:val="both"/>
        <w:rPr>
          <w:rFonts w:ascii="楷体" w:eastAsia="楷体" w:hAnsi="楷体" w:cs="楷体"/>
          <w:sz w:val="28"/>
          <w:szCs w:val="28"/>
          <w:lang w:eastAsia="zh-CN"/>
        </w:rPr>
      </w:pPr>
      <w:r>
        <w:rPr>
          <w:rFonts w:ascii="楷体" w:eastAsia="楷体" w:hAnsi="楷体" w:cs="楷体"/>
          <w:spacing w:val="-1"/>
          <w:sz w:val="28"/>
          <w:szCs w:val="28"/>
          <w:lang w:eastAsia="zh-CN"/>
        </w:rPr>
        <w:t>填写连续</w:t>
      </w:r>
      <w:r>
        <w:rPr>
          <w:rFonts w:ascii="楷体" w:eastAsia="楷体" w:hAnsi="楷体" w:cs="楷体"/>
          <w:spacing w:val="-1"/>
          <w:sz w:val="28"/>
          <w:szCs w:val="28"/>
          <w:lang w:eastAsia="zh-CN"/>
        </w:rPr>
        <w:t>12</w:t>
      </w:r>
      <w:r>
        <w:rPr>
          <w:rFonts w:ascii="楷体" w:eastAsia="楷体" w:hAnsi="楷体" w:cs="楷体"/>
          <w:spacing w:val="-1"/>
          <w:sz w:val="28"/>
          <w:szCs w:val="28"/>
          <w:lang w:eastAsia="zh-CN"/>
        </w:rPr>
        <w:t>个月每月第二周刊载的作品标题（</w:t>
      </w:r>
      <w:proofErr w:type="gramStart"/>
      <w:r>
        <w:rPr>
          <w:rFonts w:ascii="楷体" w:eastAsia="楷体" w:hAnsi="楷体" w:cs="楷体"/>
          <w:spacing w:val="-1"/>
          <w:sz w:val="28"/>
          <w:szCs w:val="28"/>
          <w:lang w:eastAsia="zh-CN"/>
        </w:rPr>
        <w:t>如遇重大节</w:t>
      </w:r>
      <w:proofErr w:type="gramEnd"/>
      <w:r>
        <w:rPr>
          <w:rFonts w:ascii="楷体" w:eastAsia="楷体" w:hAnsi="楷体" w:cs="楷体"/>
          <w:spacing w:val="-1"/>
          <w:sz w:val="28"/>
          <w:szCs w:val="28"/>
          <w:lang w:eastAsia="zh-CN"/>
        </w:rPr>
        <w:t>假日或重大事件，顺延</w:t>
      </w:r>
      <w:r>
        <w:rPr>
          <w:rFonts w:ascii="楷体" w:eastAsia="楷体" w:hAnsi="楷体" w:cs="楷体"/>
          <w:spacing w:val="7"/>
          <w:sz w:val="28"/>
          <w:szCs w:val="28"/>
          <w:lang w:eastAsia="zh-CN"/>
        </w:rPr>
        <w:t xml:space="preserve"> </w:t>
      </w:r>
      <w:r>
        <w:rPr>
          <w:rFonts w:ascii="楷体" w:eastAsia="楷体" w:hAnsi="楷体" w:cs="楷体"/>
          <w:spacing w:val="-9"/>
          <w:sz w:val="28"/>
          <w:szCs w:val="28"/>
          <w:lang w:eastAsia="zh-CN"/>
        </w:rPr>
        <w:t>一周</w:t>
      </w:r>
      <w:r>
        <w:rPr>
          <w:rFonts w:ascii="楷体" w:eastAsia="楷体" w:hAnsi="楷体" w:cs="楷体"/>
          <w:spacing w:val="-16"/>
          <w:sz w:val="28"/>
          <w:szCs w:val="28"/>
          <w:lang w:eastAsia="zh-CN"/>
        </w:rPr>
        <w:t>），</w:t>
      </w:r>
      <w:r>
        <w:rPr>
          <w:rFonts w:ascii="楷体" w:eastAsia="楷体" w:hAnsi="楷体" w:cs="楷体"/>
          <w:spacing w:val="-9"/>
          <w:sz w:val="28"/>
          <w:szCs w:val="28"/>
          <w:lang w:eastAsia="zh-CN"/>
        </w:rPr>
        <w:t>日刊栏目填写每月第二周任意一天刊载的作品标题，</w:t>
      </w:r>
      <w:r>
        <w:rPr>
          <w:rFonts w:ascii="楷体" w:eastAsia="楷体" w:hAnsi="楷体" w:cs="楷体"/>
          <w:spacing w:val="-10"/>
          <w:sz w:val="28"/>
          <w:szCs w:val="28"/>
          <w:lang w:eastAsia="zh-CN"/>
        </w:rPr>
        <w:t>动态消息集纳式栏</w:t>
      </w:r>
      <w:r>
        <w:rPr>
          <w:rFonts w:ascii="楷体" w:eastAsia="楷体" w:hAnsi="楷体" w:cs="楷体"/>
          <w:spacing w:val="-2"/>
          <w:sz w:val="28"/>
          <w:szCs w:val="28"/>
          <w:lang w:eastAsia="zh-CN"/>
        </w:rPr>
        <w:t>目填报栏目名称。</w:t>
      </w:r>
    </w:p>
    <w:p w:rsidR="00756C57" w:rsidRDefault="00CB1356">
      <w:pPr>
        <w:spacing w:before="87" w:line="216" w:lineRule="auto"/>
        <w:ind w:left="1"/>
        <w:rPr>
          <w:rFonts w:ascii="楷体" w:eastAsia="楷体" w:hAnsi="楷体" w:cs="楷体"/>
          <w:spacing w:val="-1"/>
          <w:sz w:val="28"/>
          <w:szCs w:val="28"/>
        </w:rPr>
      </w:pPr>
      <w:proofErr w:type="spellStart"/>
      <w:r>
        <w:rPr>
          <w:rFonts w:ascii="楷体" w:eastAsia="楷体" w:hAnsi="楷体" w:cs="楷体"/>
          <w:sz w:val="28"/>
          <w:szCs w:val="28"/>
        </w:rPr>
        <w:t>此表可从中国行业报协会网站</w:t>
      </w:r>
      <w:hyperlink r:id="rId8" w:history="1">
        <w:r>
          <w:rPr>
            <w:rFonts w:ascii="楷体" w:eastAsia="楷体" w:hAnsi="楷体" w:cs="楷体"/>
            <w:sz w:val="28"/>
            <w:szCs w:val="28"/>
          </w:rPr>
          <w:t>https</w:t>
        </w:r>
        <w:proofErr w:type="spellEnd"/>
        <w:r>
          <w:rPr>
            <w:rFonts w:ascii="楷体" w:eastAsia="楷体" w:hAnsi="楷体" w:cs="楷体"/>
            <w:sz w:val="28"/>
            <w:szCs w:val="28"/>
          </w:rPr>
          <w:t>://ac</w:t>
        </w:r>
        <w:r>
          <w:rPr>
            <w:rFonts w:ascii="楷体" w:eastAsia="楷体" w:hAnsi="楷体" w:cs="楷体"/>
            <w:spacing w:val="-1"/>
            <w:sz w:val="28"/>
            <w:szCs w:val="28"/>
          </w:rPr>
          <w:t>in.org.cn/</w:t>
        </w:r>
      </w:hyperlink>
      <w:r>
        <w:rPr>
          <w:rFonts w:ascii="楷体" w:eastAsia="楷体" w:hAnsi="楷体" w:cs="楷体"/>
          <w:spacing w:val="-1"/>
          <w:sz w:val="28"/>
          <w:szCs w:val="28"/>
        </w:rPr>
        <w:t>下载。</w:t>
      </w:r>
    </w:p>
    <w:p w:rsidR="00756C57" w:rsidRDefault="00CB1356">
      <w:pPr>
        <w:spacing w:before="87" w:line="216" w:lineRule="auto"/>
        <w:ind w:left="1"/>
        <w:rPr>
          <w:rFonts w:ascii="楷体" w:eastAsia="楷体" w:hAnsi="楷体" w:cs="楷体"/>
          <w:spacing w:val="-1"/>
          <w:sz w:val="28"/>
          <w:szCs w:val="28"/>
          <w:lang w:eastAsia="zh-CN"/>
        </w:rPr>
      </w:pPr>
      <w:r>
        <w:rPr>
          <w:rFonts w:ascii="楷体" w:eastAsia="楷体" w:hAnsi="楷体" w:cs="楷体" w:hint="eastAsia"/>
          <w:spacing w:val="-1"/>
          <w:sz w:val="28"/>
          <w:szCs w:val="28"/>
          <w:lang w:eastAsia="zh-CN"/>
        </w:rPr>
        <w:t>注：</w:t>
      </w:r>
      <w:r>
        <w:rPr>
          <w:rFonts w:ascii="楷体" w:eastAsia="楷体" w:hAnsi="楷体" w:cs="楷体" w:hint="eastAsia"/>
          <w:spacing w:val="-1"/>
          <w:sz w:val="28"/>
          <w:szCs w:val="28"/>
          <w:lang w:eastAsia="zh-CN"/>
        </w:rPr>
        <w:t>3</w:t>
      </w:r>
      <w:r>
        <w:rPr>
          <w:rFonts w:ascii="楷体" w:eastAsia="楷体" w:hAnsi="楷体" w:cs="楷体" w:hint="eastAsia"/>
          <w:spacing w:val="-1"/>
          <w:sz w:val="28"/>
          <w:szCs w:val="28"/>
          <w:lang w:eastAsia="zh-CN"/>
        </w:rPr>
        <w:t>月因全国两会重大事件顺延</w:t>
      </w:r>
    </w:p>
    <w:p w:rsidR="00756C57" w:rsidRDefault="00756C57">
      <w:pPr>
        <w:spacing w:line="264" w:lineRule="auto"/>
        <w:rPr>
          <w:lang w:eastAsia="zh-CN"/>
        </w:rPr>
      </w:pPr>
    </w:p>
    <w:p w:rsidR="00756C57" w:rsidRDefault="00756C57">
      <w:pPr>
        <w:spacing w:line="264" w:lineRule="auto"/>
        <w:rPr>
          <w:lang w:eastAsia="zh-CN"/>
        </w:rPr>
      </w:pPr>
    </w:p>
    <w:p w:rsidR="00756C57" w:rsidRDefault="00756C57">
      <w:pPr>
        <w:spacing w:line="264" w:lineRule="auto"/>
        <w:rPr>
          <w:lang w:eastAsia="zh-CN"/>
        </w:rPr>
      </w:pPr>
    </w:p>
    <w:p w:rsidR="00756C57" w:rsidRDefault="00CB1356">
      <w:pPr>
        <w:spacing w:line="215" w:lineRule="auto"/>
        <w:rPr>
          <w:rFonts w:ascii="宋体" w:eastAsia="宋体" w:hAnsi="宋体" w:cs="宋体"/>
          <w:sz w:val="28"/>
          <w:szCs w:val="28"/>
          <w:lang w:eastAsia="zh-CN"/>
        </w:rPr>
      </w:pPr>
      <w:r>
        <w:rPr>
          <w:rFonts w:ascii="宋体" w:eastAsia="宋体" w:hAnsi="宋体" w:cs="宋体" w:hint="eastAsia"/>
          <w:sz w:val="28"/>
          <w:szCs w:val="28"/>
          <w:lang w:eastAsia="zh-CN"/>
        </w:rPr>
        <w:lastRenderedPageBreak/>
        <w:t>上半年代表作：</w:t>
      </w:r>
    </w:p>
    <w:p w:rsidR="00756C57" w:rsidRDefault="00CB1356">
      <w:pPr>
        <w:jc w:val="center"/>
        <w:rPr>
          <w:rFonts w:ascii="宋体" w:eastAsia="宋体" w:hAnsi="宋体" w:cs="宋体"/>
          <w:b/>
          <w:bCs/>
          <w:sz w:val="28"/>
          <w:szCs w:val="28"/>
          <w:lang w:eastAsia="zh-CN"/>
        </w:rPr>
      </w:pPr>
      <w:r>
        <w:rPr>
          <w:rFonts w:ascii="宋体" w:eastAsia="宋体" w:hAnsi="宋体" w:cs="宋体" w:hint="eastAsia"/>
          <w:b/>
          <w:bCs/>
          <w:sz w:val="28"/>
          <w:szCs w:val="28"/>
          <w:lang w:eastAsia="zh-CN"/>
        </w:rPr>
        <w:t>高文斌：一路痴心出匠人</w:t>
      </w:r>
    </w:p>
    <w:p w:rsidR="00756C57" w:rsidRDefault="00756C57">
      <w:pPr>
        <w:jc w:val="center"/>
        <w:rPr>
          <w:rFonts w:ascii="宋体" w:eastAsia="宋体" w:hAnsi="宋体" w:cs="宋体"/>
          <w:b/>
          <w:bCs/>
          <w:sz w:val="28"/>
          <w:szCs w:val="28"/>
          <w:lang w:eastAsia="zh-CN"/>
        </w:rPr>
      </w:pPr>
    </w:p>
    <w:p w:rsidR="00756C57" w:rsidRDefault="00CB1356">
      <w:pPr>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30</w:t>
      </w:r>
      <w:r>
        <w:rPr>
          <w:rFonts w:ascii="宋体" w:eastAsia="宋体" w:hAnsi="宋体" w:cs="宋体" w:hint="eastAsia"/>
          <w:sz w:val="28"/>
          <w:szCs w:val="28"/>
          <w:lang w:eastAsia="zh-CN"/>
        </w:rPr>
        <w:t>年扎根生产一线埋头实干，破解技术难题</w:t>
      </w:r>
      <w:r>
        <w:rPr>
          <w:rFonts w:ascii="宋体" w:eastAsia="宋体" w:hAnsi="宋体" w:cs="宋体" w:hint="eastAsia"/>
          <w:sz w:val="28"/>
          <w:szCs w:val="28"/>
          <w:lang w:eastAsia="zh-CN"/>
        </w:rPr>
        <w:t>260</w:t>
      </w:r>
      <w:r>
        <w:rPr>
          <w:rFonts w:ascii="宋体" w:eastAsia="宋体" w:hAnsi="宋体" w:cs="宋体" w:hint="eastAsia"/>
          <w:sz w:val="28"/>
          <w:szCs w:val="28"/>
          <w:lang w:eastAsia="zh-CN"/>
        </w:rPr>
        <w:t>项，完成技术革新成果</w:t>
      </w:r>
      <w:r>
        <w:rPr>
          <w:rFonts w:ascii="宋体" w:eastAsia="宋体" w:hAnsi="宋体" w:cs="宋体" w:hint="eastAsia"/>
          <w:sz w:val="28"/>
          <w:szCs w:val="28"/>
          <w:lang w:eastAsia="zh-CN"/>
        </w:rPr>
        <w:t>35</w:t>
      </w:r>
      <w:r>
        <w:rPr>
          <w:rFonts w:ascii="宋体" w:eastAsia="宋体" w:hAnsi="宋体" w:cs="宋体" w:hint="eastAsia"/>
          <w:sz w:val="28"/>
          <w:szCs w:val="28"/>
          <w:lang w:eastAsia="zh-CN"/>
        </w:rPr>
        <w:t>项；发明的数十项技术革新成果经推广应用，创造效益千万元；先后获得辽河油田青年岗位能手标兵、中国石油集团采油技能专家、辽宁工匠等称号。他就是辽河</w:t>
      </w:r>
      <w:proofErr w:type="gramStart"/>
      <w:r>
        <w:rPr>
          <w:rFonts w:ascii="宋体" w:eastAsia="宋体" w:hAnsi="宋体" w:cs="宋体" w:hint="eastAsia"/>
          <w:sz w:val="28"/>
          <w:szCs w:val="28"/>
          <w:lang w:eastAsia="zh-CN"/>
        </w:rPr>
        <w:t>油田金</w:t>
      </w:r>
      <w:proofErr w:type="gramEnd"/>
      <w:r>
        <w:rPr>
          <w:rFonts w:ascii="宋体" w:eastAsia="宋体" w:hAnsi="宋体" w:cs="宋体" w:hint="eastAsia"/>
          <w:sz w:val="28"/>
          <w:szCs w:val="28"/>
          <w:lang w:eastAsia="zh-CN"/>
        </w:rPr>
        <w:t>海采油厂采油工高文斌。</w:t>
      </w:r>
    </w:p>
    <w:p w:rsidR="00756C57" w:rsidRDefault="00CB1356">
      <w:pPr>
        <w:ind w:firstLineChars="200" w:firstLine="560"/>
        <w:jc w:val="center"/>
        <w:rPr>
          <w:rFonts w:ascii="宋体" w:eastAsia="宋体" w:hAnsi="宋体" w:cs="宋体"/>
          <w:sz w:val="28"/>
          <w:szCs w:val="28"/>
          <w:lang w:eastAsia="zh-CN"/>
        </w:rPr>
      </w:pPr>
      <w:r>
        <w:rPr>
          <w:rFonts w:ascii="宋体" w:eastAsia="宋体" w:hAnsi="宋体" w:cs="宋体" w:hint="eastAsia"/>
          <w:sz w:val="28"/>
          <w:szCs w:val="28"/>
          <w:lang w:eastAsia="zh-CN"/>
        </w:rPr>
        <w:br/>
      </w:r>
      <w:r>
        <w:rPr>
          <w:rFonts w:ascii="宋体" w:eastAsia="宋体" w:hAnsi="宋体" w:cs="宋体" w:hint="eastAsia"/>
          <w:sz w:val="28"/>
          <w:szCs w:val="28"/>
          <w:lang w:eastAsia="zh-CN"/>
        </w:rPr>
        <w:t>钻研技术的有心人</w:t>
      </w:r>
    </w:p>
    <w:p w:rsidR="00756C57" w:rsidRDefault="00756C57">
      <w:pPr>
        <w:ind w:firstLineChars="200" w:firstLine="560"/>
        <w:rPr>
          <w:rFonts w:ascii="宋体" w:eastAsia="宋体" w:hAnsi="宋体" w:cs="宋体"/>
          <w:sz w:val="28"/>
          <w:szCs w:val="28"/>
          <w:lang w:eastAsia="zh-CN"/>
        </w:rPr>
      </w:pPr>
    </w:p>
    <w:p w:rsidR="00756C57" w:rsidRDefault="00CB1356">
      <w:pPr>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1991</w:t>
      </w:r>
      <w:r>
        <w:rPr>
          <w:rFonts w:ascii="宋体" w:eastAsia="宋体" w:hAnsi="宋体" w:cs="宋体" w:hint="eastAsia"/>
          <w:sz w:val="28"/>
          <w:szCs w:val="28"/>
          <w:lang w:eastAsia="zh-CN"/>
        </w:rPr>
        <w:t>年，高文斌从辽河石油技校毕业入职辽河油田兴隆台采油</w:t>
      </w:r>
      <w:proofErr w:type="gramStart"/>
      <w:r>
        <w:rPr>
          <w:rFonts w:ascii="宋体" w:eastAsia="宋体" w:hAnsi="宋体" w:cs="宋体" w:hint="eastAsia"/>
          <w:sz w:val="28"/>
          <w:szCs w:val="28"/>
          <w:lang w:eastAsia="zh-CN"/>
        </w:rPr>
        <w:t>厂兴采二</w:t>
      </w:r>
      <w:proofErr w:type="gramEnd"/>
      <w:r>
        <w:rPr>
          <w:rFonts w:ascii="宋体" w:eastAsia="宋体" w:hAnsi="宋体" w:cs="宋体" w:hint="eastAsia"/>
          <w:sz w:val="28"/>
          <w:szCs w:val="28"/>
          <w:lang w:eastAsia="zh-CN"/>
        </w:rPr>
        <w:t>矿，成为一名采油工。</w:t>
      </w:r>
      <w:r>
        <w:rPr>
          <w:rFonts w:ascii="宋体" w:eastAsia="宋体" w:hAnsi="宋体" w:cs="宋体" w:hint="eastAsia"/>
          <w:sz w:val="28"/>
          <w:szCs w:val="28"/>
          <w:lang w:eastAsia="zh-CN"/>
        </w:rPr>
        <w:br/>
      </w:r>
      <w:r>
        <w:rPr>
          <w:rFonts w:ascii="宋体" w:eastAsia="宋体" w:hAnsi="宋体" w:cs="宋体" w:hint="eastAsia"/>
          <w:sz w:val="28"/>
          <w:szCs w:val="28"/>
          <w:lang w:eastAsia="zh-CN"/>
        </w:rPr>
        <w:t>  </w:t>
      </w:r>
      <w:r>
        <w:rPr>
          <w:rFonts w:ascii="宋体" w:eastAsia="宋体" w:hAnsi="宋体" w:cs="宋体" w:hint="eastAsia"/>
          <w:sz w:val="28"/>
          <w:szCs w:val="28"/>
          <w:lang w:eastAsia="zh-CN"/>
        </w:rPr>
        <w:t>采油小站坐落在一望无际的芦苇丛中，抽油机孤独起伏，高文斌每天跟着师傅，拿样桶、递扳手。“一切和石油有关的书籍都是我的最爱，盘锦市图书馆成了我在家与工作岗位之外的第三个点。”高文斌说，</w:t>
      </w:r>
      <w:r>
        <w:rPr>
          <w:rFonts w:ascii="宋体" w:eastAsia="宋体" w:hAnsi="宋体" w:cs="宋体" w:hint="eastAsia"/>
          <w:sz w:val="28"/>
          <w:szCs w:val="28"/>
          <w:lang w:eastAsia="zh-CN"/>
        </w:rPr>
        <w:t>1997</w:t>
      </w:r>
      <w:r>
        <w:rPr>
          <w:rFonts w:ascii="宋体" w:eastAsia="宋体" w:hAnsi="宋体" w:cs="宋体" w:hint="eastAsia"/>
          <w:sz w:val="28"/>
          <w:szCs w:val="28"/>
          <w:lang w:eastAsia="zh-CN"/>
        </w:rPr>
        <w:t>年采油厂开展的技能竞赛成为他职业发展的“助推器”，取得第五名佳绩。同年他报名参加辽河油田采油工高级班培训，系统学习了《石油工程》《渗流力学》《采油工艺》等专业课，记了十多本笔记。</w:t>
      </w:r>
      <w:r>
        <w:rPr>
          <w:rFonts w:ascii="宋体" w:eastAsia="宋体" w:hAnsi="宋体" w:cs="宋体" w:hint="eastAsia"/>
          <w:sz w:val="28"/>
          <w:szCs w:val="28"/>
          <w:lang w:eastAsia="zh-CN"/>
        </w:rPr>
        <w:br/>
        <w:t>  </w:t>
      </w:r>
      <w:r>
        <w:rPr>
          <w:rFonts w:ascii="宋体" w:eastAsia="宋体" w:hAnsi="宋体" w:cs="宋体" w:hint="eastAsia"/>
          <w:sz w:val="28"/>
          <w:szCs w:val="28"/>
          <w:lang w:eastAsia="zh-CN"/>
        </w:rPr>
        <w:t>为进一步提高业务素质，高文斌又进入大庆石油学院石油工程专业学习，获得本科学历。</w:t>
      </w:r>
      <w:r>
        <w:rPr>
          <w:rFonts w:ascii="宋体" w:eastAsia="宋体" w:hAnsi="宋体" w:cs="宋体" w:hint="eastAsia"/>
          <w:sz w:val="28"/>
          <w:szCs w:val="28"/>
          <w:lang w:eastAsia="zh-CN"/>
        </w:rPr>
        <w:t>2000</w:t>
      </w:r>
      <w:r>
        <w:rPr>
          <w:rFonts w:ascii="宋体" w:eastAsia="宋体" w:hAnsi="宋体" w:cs="宋体" w:hint="eastAsia"/>
          <w:sz w:val="28"/>
          <w:szCs w:val="28"/>
          <w:lang w:eastAsia="zh-CN"/>
        </w:rPr>
        <w:t>年，高文斌代表采油厂参加辽河</w:t>
      </w:r>
      <w:proofErr w:type="gramStart"/>
      <w:r>
        <w:rPr>
          <w:rFonts w:ascii="宋体" w:eastAsia="宋体" w:hAnsi="宋体" w:cs="宋体" w:hint="eastAsia"/>
          <w:sz w:val="28"/>
          <w:szCs w:val="28"/>
          <w:lang w:eastAsia="zh-CN"/>
        </w:rPr>
        <w:t>油田首届</w:t>
      </w:r>
      <w:proofErr w:type="gramEnd"/>
      <w:r>
        <w:rPr>
          <w:rFonts w:ascii="宋体" w:eastAsia="宋体" w:hAnsi="宋体" w:cs="宋体" w:hint="eastAsia"/>
          <w:sz w:val="28"/>
          <w:szCs w:val="28"/>
          <w:lang w:eastAsia="zh-CN"/>
        </w:rPr>
        <w:t>职工职业技能</w:t>
      </w:r>
      <w:r>
        <w:rPr>
          <w:rFonts w:ascii="宋体" w:eastAsia="宋体" w:hAnsi="宋体" w:cs="宋体" w:hint="eastAsia"/>
          <w:sz w:val="28"/>
          <w:szCs w:val="28"/>
          <w:lang w:eastAsia="zh-CN"/>
        </w:rPr>
        <w:t>竞赛，一举夺得采油工“十大状元”。</w:t>
      </w:r>
      <w:r>
        <w:rPr>
          <w:rFonts w:ascii="宋体" w:eastAsia="宋体" w:hAnsi="宋体" w:cs="宋体" w:hint="eastAsia"/>
          <w:sz w:val="28"/>
          <w:szCs w:val="28"/>
          <w:lang w:eastAsia="zh-CN"/>
        </w:rPr>
        <w:br/>
        <w:t>  </w:t>
      </w:r>
      <w:r>
        <w:rPr>
          <w:rFonts w:ascii="宋体" w:eastAsia="宋体" w:hAnsi="宋体" w:cs="宋体" w:hint="eastAsia"/>
          <w:sz w:val="28"/>
          <w:szCs w:val="28"/>
          <w:lang w:eastAsia="zh-CN"/>
        </w:rPr>
        <w:t>作为技能专家，高文斌还挑起了为企业培养技能人才的重任。他总结归纳的“视、听、做”立体化教学方法，在辽河油田多家技能鉴定培训中推广使用。</w:t>
      </w:r>
      <w:r>
        <w:rPr>
          <w:rFonts w:ascii="宋体" w:eastAsia="宋体" w:hAnsi="宋体" w:cs="宋体" w:hint="eastAsia"/>
          <w:sz w:val="28"/>
          <w:szCs w:val="28"/>
          <w:lang w:eastAsia="zh-CN"/>
        </w:rPr>
        <w:t>2010</w:t>
      </w:r>
      <w:r>
        <w:rPr>
          <w:rFonts w:ascii="宋体" w:eastAsia="宋体" w:hAnsi="宋体" w:cs="宋体" w:hint="eastAsia"/>
          <w:sz w:val="28"/>
          <w:szCs w:val="28"/>
          <w:lang w:eastAsia="zh-CN"/>
        </w:rPr>
        <w:t>年，辽河油田组织选手参加中国石油集团职业技能大赛，高文斌与教练团队对选手进行指导。最终，辽河油田以一金、两银、五铜的佳绩获团体第三名。</w:t>
      </w:r>
    </w:p>
    <w:p w:rsidR="00756C57" w:rsidRDefault="00CB1356">
      <w:pPr>
        <w:ind w:firstLineChars="200" w:firstLine="560"/>
        <w:jc w:val="center"/>
        <w:rPr>
          <w:rFonts w:ascii="宋体" w:eastAsia="宋体" w:hAnsi="宋体" w:cs="宋体"/>
          <w:sz w:val="28"/>
          <w:szCs w:val="28"/>
          <w:lang w:eastAsia="zh-CN"/>
        </w:rPr>
      </w:pPr>
      <w:r>
        <w:rPr>
          <w:rFonts w:ascii="宋体" w:eastAsia="宋体" w:hAnsi="宋体" w:cs="宋体" w:hint="eastAsia"/>
          <w:sz w:val="28"/>
          <w:szCs w:val="28"/>
          <w:lang w:eastAsia="zh-CN"/>
        </w:rPr>
        <w:br/>
      </w:r>
      <w:r>
        <w:rPr>
          <w:rFonts w:ascii="宋体" w:eastAsia="宋体" w:hAnsi="宋体" w:cs="宋体" w:hint="eastAsia"/>
          <w:sz w:val="28"/>
          <w:szCs w:val="28"/>
          <w:lang w:eastAsia="zh-CN"/>
        </w:rPr>
        <w:t>手到病除的“油井神医”</w:t>
      </w:r>
    </w:p>
    <w:p w:rsidR="00756C57" w:rsidRDefault="00756C57">
      <w:pPr>
        <w:ind w:firstLineChars="200" w:firstLine="560"/>
        <w:rPr>
          <w:rFonts w:ascii="宋体" w:eastAsia="宋体" w:hAnsi="宋体" w:cs="宋体"/>
          <w:sz w:val="28"/>
          <w:szCs w:val="28"/>
          <w:lang w:eastAsia="zh-CN"/>
        </w:rPr>
      </w:pPr>
    </w:p>
    <w:p w:rsidR="00756C57" w:rsidRDefault="00CB1356">
      <w:pPr>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2003</w:t>
      </w:r>
      <w:r>
        <w:rPr>
          <w:rFonts w:ascii="宋体" w:eastAsia="宋体" w:hAnsi="宋体" w:cs="宋体" w:hint="eastAsia"/>
          <w:sz w:val="28"/>
          <w:szCs w:val="28"/>
          <w:lang w:eastAsia="zh-CN"/>
        </w:rPr>
        <w:t>年，高文斌开始担任海</w:t>
      </w:r>
      <w:r>
        <w:rPr>
          <w:rFonts w:ascii="宋体" w:eastAsia="宋体" w:hAnsi="宋体" w:cs="宋体" w:hint="eastAsia"/>
          <w:sz w:val="28"/>
          <w:szCs w:val="28"/>
          <w:lang w:eastAsia="zh-CN"/>
        </w:rPr>
        <w:t>20</w:t>
      </w:r>
      <w:r>
        <w:rPr>
          <w:rFonts w:ascii="宋体" w:eastAsia="宋体" w:hAnsi="宋体" w:cs="宋体" w:hint="eastAsia"/>
          <w:sz w:val="28"/>
          <w:szCs w:val="28"/>
          <w:lang w:eastAsia="zh-CN"/>
        </w:rPr>
        <w:t>站站长。海</w:t>
      </w:r>
      <w:r>
        <w:rPr>
          <w:rFonts w:ascii="宋体" w:eastAsia="宋体" w:hAnsi="宋体" w:cs="宋体" w:hint="eastAsia"/>
          <w:sz w:val="28"/>
          <w:szCs w:val="28"/>
          <w:lang w:eastAsia="zh-CN"/>
        </w:rPr>
        <w:t>20</w:t>
      </w:r>
      <w:r>
        <w:rPr>
          <w:rFonts w:ascii="宋体" w:eastAsia="宋体" w:hAnsi="宋体" w:cs="宋体" w:hint="eastAsia"/>
          <w:sz w:val="28"/>
          <w:szCs w:val="28"/>
          <w:lang w:eastAsia="zh-CN"/>
        </w:rPr>
        <w:t>站是一个边远站，冬季用气经常发生冻堵，造成油井回压高原油无法进站及外输，易发生“跑油”的事故。高文斌仔细查找原因，与技术</w:t>
      </w:r>
      <w:r>
        <w:rPr>
          <w:rFonts w:ascii="宋体" w:eastAsia="宋体" w:hAnsi="宋体" w:cs="宋体" w:hint="eastAsia"/>
          <w:sz w:val="28"/>
          <w:szCs w:val="28"/>
          <w:lang w:eastAsia="zh-CN"/>
        </w:rPr>
        <w:t>人员一道研究解决办法。为了能够既解决气管</w:t>
      </w:r>
      <w:proofErr w:type="gramStart"/>
      <w:r>
        <w:rPr>
          <w:rFonts w:ascii="宋体" w:eastAsia="宋体" w:hAnsi="宋体" w:cs="宋体" w:hint="eastAsia"/>
          <w:sz w:val="28"/>
          <w:szCs w:val="28"/>
          <w:lang w:eastAsia="zh-CN"/>
        </w:rPr>
        <w:t>线冻堵</w:t>
      </w:r>
      <w:proofErr w:type="gramEnd"/>
      <w:r>
        <w:rPr>
          <w:rFonts w:ascii="宋体" w:eastAsia="宋体" w:hAnsi="宋体" w:cs="宋体" w:hint="eastAsia"/>
          <w:sz w:val="28"/>
          <w:szCs w:val="28"/>
          <w:lang w:eastAsia="zh-CN"/>
        </w:rPr>
        <w:t>，又能最大程度节省药剂用量，技术团队建立</w:t>
      </w:r>
      <w:proofErr w:type="gramStart"/>
      <w:r>
        <w:rPr>
          <w:rFonts w:ascii="宋体" w:eastAsia="宋体" w:hAnsi="宋体" w:cs="宋体" w:hint="eastAsia"/>
          <w:sz w:val="28"/>
          <w:szCs w:val="28"/>
          <w:lang w:eastAsia="zh-CN"/>
        </w:rPr>
        <w:t>气管线定井</w:t>
      </w:r>
      <w:proofErr w:type="gramEnd"/>
      <w:r>
        <w:rPr>
          <w:rFonts w:ascii="宋体" w:eastAsia="宋体" w:hAnsi="宋体" w:cs="宋体" w:hint="eastAsia"/>
          <w:sz w:val="28"/>
          <w:szCs w:val="28"/>
          <w:lang w:eastAsia="zh-CN"/>
        </w:rPr>
        <w:t>、定时、定量的加药制度，</w:t>
      </w:r>
      <w:proofErr w:type="gramStart"/>
      <w:r>
        <w:rPr>
          <w:rFonts w:ascii="宋体" w:eastAsia="宋体" w:hAnsi="宋体" w:cs="宋体" w:hint="eastAsia"/>
          <w:sz w:val="28"/>
          <w:szCs w:val="28"/>
          <w:lang w:eastAsia="zh-CN"/>
        </w:rPr>
        <w:t>使冻堵这个</w:t>
      </w:r>
      <w:proofErr w:type="gramEnd"/>
      <w:r>
        <w:rPr>
          <w:rFonts w:ascii="宋体" w:eastAsia="宋体" w:hAnsi="宋体" w:cs="宋体" w:hint="eastAsia"/>
          <w:sz w:val="28"/>
          <w:szCs w:val="28"/>
          <w:lang w:eastAsia="zh-CN"/>
        </w:rPr>
        <w:t>老大难问题迎刃而解。</w:t>
      </w:r>
      <w:r>
        <w:rPr>
          <w:rFonts w:ascii="宋体" w:eastAsia="宋体" w:hAnsi="宋体" w:cs="宋体" w:hint="eastAsia"/>
          <w:sz w:val="28"/>
          <w:szCs w:val="28"/>
          <w:lang w:eastAsia="zh-CN"/>
        </w:rPr>
        <w:br/>
        <w:t>  </w:t>
      </w:r>
      <w:r>
        <w:rPr>
          <w:rFonts w:ascii="宋体" w:eastAsia="宋体" w:hAnsi="宋体" w:cs="宋体" w:hint="eastAsia"/>
          <w:sz w:val="28"/>
          <w:szCs w:val="28"/>
          <w:lang w:eastAsia="zh-CN"/>
        </w:rPr>
        <w:t>海</w:t>
      </w:r>
      <w:r>
        <w:rPr>
          <w:rFonts w:ascii="宋体" w:eastAsia="宋体" w:hAnsi="宋体" w:cs="宋体" w:hint="eastAsia"/>
          <w:sz w:val="28"/>
          <w:szCs w:val="28"/>
          <w:lang w:eastAsia="zh-CN"/>
        </w:rPr>
        <w:t>19</w:t>
      </w:r>
      <w:proofErr w:type="gramStart"/>
      <w:r>
        <w:rPr>
          <w:rFonts w:ascii="宋体" w:eastAsia="宋体" w:hAnsi="宋体" w:cs="宋体" w:hint="eastAsia"/>
          <w:sz w:val="28"/>
          <w:szCs w:val="28"/>
          <w:lang w:eastAsia="zh-CN"/>
        </w:rPr>
        <w:t>站分跨海</w:t>
      </w:r>
      <w:proofErr w:type="gramEnd"/>
      <w:r>
        <w:rPr>
          <w:rFonts w:ascii="宋体" w:eastAsia="宋体" w:hAnsi="宋体" w:cs="宋体" w:hint="eastAsia"/>
          <w:sz w:val="28"/>
          <w:szCs w:val="28"/>
          <w:lang w:eastAsia="zh-CN"/>
        </w:rPr>
        <w:t>26</w:t>
      </w:r>
      <w:r>
        <w:rPr>
          <w:rFonts w:ascii="宋体" w:eastAsia="宋体" w:hAnsi="宋体" w:cs="宋体" w:hint="eastAsia"/>
          <w:sz w:val="28"/>
          <w:szCs w:val="28"/>
          <w:lang w:eastAsia="zh-CN"/>
        </w:rPr>
        <w:t>块和新海</w:t>
      </w:r>
      <w:r>
        <w:rPr>
          <w:rFonts w:ascii="宋体" w:eastAsia="宋体" w:hAnsi="宋体" w:cs="宋体" w:hint="eastAsia"/>
          <w:sz w:val="28"/>
          <w:szCs w:val="28"/>
          <w:lang w:eastAsia="zh-CN"/>
        </w:rPr>
        <w:t>27</w:t>
      </w:r>
      <w:r>
        <w:rPr>
          <w:rFonts w:ascii="宋体" w:eastAsia="宋体" w:hAnsi="宋体" w:cs="宋体" w:hint="eastAsia"/>
          <w:sz w:val="28"/>
          <w:szCs w:val="28"/>
          <w:lang w:eastAsia="zh-CN"/>
        </w:rPr>
        <w:t>块，两个地质区块状况复杂，油品性质差异大，</w:t>
      </w:r>
      <w:proofErr w:type="gramStart"/>
      <w:r>
        <w:rPr>
          <w:rFonts w:ascii="宋体" w:eastAsia="宋体" w:hAnsi="宋体" w:cs="宋体" w:hint="eastAsia"/>
          <w:sz w:val="28"/>
          <w:szCs w:val="28"/>
          <w:lang w:eastAsia="zh-CN"/>
        </w:rPr>
        <w:t>井间距离</w:t>
      </w:r>
      <w:proofErr w:type="gramEnd"/>
      <w:r>
        <w:rPr>
          <w:rFonts w:ascii="宋体" w:eastAsia="宋体" w:hAnsi="宋体" w:cs="宋体" w:hint="eastAsia"/>
          <w:sz w:val="28"/>
          <w:szCs w:val="28"/>
          <w:lang w:eastAsia="zh-CN"/>
        </w:rPr>
        <w:t>长，油井管理难度大。如何保证每口井都能顺利产油，是高文斌每天要做的事。面对油稠、井距远、油井回压高的</w:t>
      </w:r>
      <w:r>
        <w:rPr>
          <w:rFonts w:ascii="宋体" w:eastAsia="宋体" w:hAnsi="宋体" w:cs="宋体" w:hint="eastAsia"/>
          <w:sz w:val="28"/>
          <w:szCs w:val="28"/>
          <w:lang w:eastAsia="zh-CN"/>
        </w:rPr>
        <w:t>H21-28</w:t>
      </w:r>
      <w:r>
        <w:rPr>
          <w:rFonts w:ascii="宋体" w:eastAsia="宋体" w:hAnsi="宋体" w:cs="宋体" w:hint="eastAsia"/>
          <w:sz w:val="28"/>
          <w:szCs w:val="28"/>
          <w:lang w:eastAsia="zh-CN"/>
        </w:rPr>
        <w:t>井，高文斌打出优化“组合拳”，组织实施了串联井口加热炉、地面管线掺水、平台</w:t>
      </w:r>
      <w:proofErr w:type="gramStart"/>
      <w:r>
        <w:rPr>
          <w:rFonts w:ascii="宋体" w:eastAsia="宋体" w:hAnsi="宋体" w:cs="宋体" w:hint="eastAsia"/>
          <w:sz w:val="28"/>
          <w:szCs w:val="28"/>
          <w:lang w:eastAsia="zh-CN"/>
        </w:rPr>
        <w:t>井合走</w:t>
      </w:r>
      <w:proofErr w:type="gramEnd"/>
      <w:r>
        <w:rPr>
          <w:rFonts w:ascii="宋体" w:eastAsia="宋体" w:hAnsi="宋体" w:cs="宋体" w:hint="eastAsia"/>
          <w:sz w:val="28"/>
          <w:szCs w:val="28"/>
          <w:lang w:eastAsia="zh-CN"/>
        </w:rPr>
        <w:t>等一系列措施。他通过提温、降</w:t>
      </w:r>
      <w:proofErr w:type="gramStart"/>
      <w:r>
        <w:rPr>
          <w:rFonts w:ascii="宋体" w:eastAsia="宋体" w:hAnsi="宋体" w:cs="宋体" w:hint="eastAsia"/>
          <w:sz w:val="28"/>
          <w:szCs w:val="28"/>
          <w:lang w:eastAsia="zh-CN"/>
        </w:rPr>
        <w:t>黏</w:t>
      </w:r>
      <w:proofErr w:type="gramEnd"/>
      <w:r>
        <w:rPr>
          <w:rFonts w:ascii="宋体" w:eastAsia="宋体" w:hAnsi="宋体" w:cs="宋体" w:hint="eastAsia"/>
          <w:sz w:val="28"/>
          <w:szCs w:val="28"/>
          <w:lang w:eastAsia="zh-CN"/>
        </w:rPr>
        <w:t>，使油井回</w:t>
      </w:r>
      <w:proofErr w:type="gramStart"/>
      <w:r>
        <w:rPr>
          <w:rFonts w:ascii="宋体" w:eastAsia="宋体" w:hAnsi="宋体" w:cs="宋体" w:hint="eastAsia"/>
          <w:sz w:val="28"/>
          <w:szCs w:val="28"/>
          <w:lang w:eastAsia="zh-CN"/>
        </w:rPr>
        <w:t>压成功</w:t>
      </w:r>
      <w:proofErr w:type="gramEnd"/>
      <w:r>
        <w:rPr>
          <w:rFonts w:ascii="宋体" w:eastAsia="宋体" w:hAnsi="宋体" w:cs="宋体" w:hint="eastAsia"/>
          <w:sz w:val="28"/>
          <w:szCs w:val="28"/>
          <w:lang w:eastAsia="zh-CN"/>
        </w:rPr>
        <w:t>降到</w:t>
      </w:r>
      <w:r>
        <w:rPr>
          <w:rFonts w:ascii="宋体" w:eastAsia="宋体" w:hAnsi="宋体" w:cs="宋体" w:hint="eastAsia"/>
          <w:sz w:val="28"/>
          <w:szCs w:val="28"/>
          <w:lang w:eastAsia="zh-CN"/>
        </w:rPr>
        <w:t>0.7</w:t>
      </w:r>
      <w:r>
        <w:rPr>
          <w:rFonts w:ascii="宋体" w:eastAsia="宋体" w:hAnsi="宋体" w:cs="宋体" w:hint="eastAsia"/>
          <w:sz w:val="28"/>
          <w:szCs w:val="28"/>
          <w:lang w:eastAsia="zh-CN"/>
        </w:rPr>
        <w:t>兆帕，保证了原油正常进站，日</w:t>
      </w:r>
      <w:r>
        <w:rPr>
          <w:rFonts w:ascii="宋体" w:eastAsia="宋体" w:hAnsi="宋体" w:cs="宋体" w:hint="eastAsia"/>
          <w:sz w:val="28"/>
          <w:szCs w:val="28"/>
          <w:lang w:eastAsia="zh-CN"/>
        </w:rPr>
        <w:t>产原油</w:t>
      </w:r>
      <w:r>
        <w:rPr>
          <w:rFonts w:ascii="宋体" w:eastAsia="宋体" w:hAnsi="宋体" w:cs="宋体" w:hint="eastAsia"/>
          <w:sz w:val="28"/>
          <w:szCs w:val="28"/>
          <w:lang w:eastAsia="zh-CN"/>
        </w:rPr>
        <w:t>8</w:t>
      </w:r>
      <w:r>
        <w:rPr>
          <w:rFonts w:ascii="宋体" w:eastAsia="宋体" w:hAnsi="宋体" w:cs="宋体" w:hint="eastAsia"/>
          <w:sz w:val="28"/>
          <w:szCs w:val="28"/>
          <w:lang w:eastAsia="zh-CN"/>
        </w:rPr>
        <w:lastRenderedPageBreak/>
        <w:t>吨，阶段累计增油</w:t>
      </w:r>
      <w:r>
        <w:rPr>
          <w:rFonts w:ascii="宋体" w:eastAsia="宋体" w:hAnsi="宋体" w:cs="宋体" w:hint="eastAsia"/>
          <w:sz w:val="28"/>
          <w:szCs w:val="28"/>
          <w:lang w:eastAsia="zh-CN"/>
        </w:rPr>
        <w:t>300</w:t>
      </w:r>
      <w:r>
        <w:rPr>
          <w:rFonts w:ascii="宋体" w:eastAsia="宋体" w:hAnsi="宋体" w:cs="宋体" w:hint="eastAsia"/>
          <w:sz w:val="28"/>
          <w:szCs w:val="28"/>
          <w:lang w:eastAsia="zh-CN"/>
        </w:rPr>
        <w:t>多吨。</w:t>
      </w:r>
      <w:r>
        <w:rPr>
          <w:rFonts w:ascii="宋体" w:eastAsia="宋体" w:hAnsi="宋体" w:cs="宋体" w:hint="eastAsia"/>
          <w:sz w:val="28"/>
          <w:szCs w:val="28"/>
          <w:lang w:eastAsia="zh-CN"/>
        </w:rPr>
        <w:br/>
        <w:t>  </w:t>
      </w:r>
      <w:r>
        <w:rPr>
          <w:rFonts w:ascii="宋体" w:eastAsia="宋体" w:hAnsi="宋体" w:cs="宋体" w:hint="eastAsia"/>
          <w:sz w:val="28"/>
          <w:szCs w:val="28"/>
          <w:lang w:eastAsia="zh-CN"/>
        </w:rPr>
        <w:t>针对海</w:t>
      </w:r>
      <w:r>
        <w:rPr>
          <w:rFonts w:ascii="宋体" w:eastAsia="宋体" w:hAnsi="宋体" w:cs="宋体" w:hint="eastAsia"/>
          <w:sz w:val="28"/>
          <w:szCs w:val="28"/>
          <w:lang w:eastAsia="zh-CN"/>
        </w:rPr>
        <w:t>17-24</w:t>
      </w:r>
      <w:r>
        <w:rPr>
          <w:rFonts w:ascii="宋体" w:eastAsia="宋体" w:hAnsi="宋体" w:cs="宋体" w:hint="eastAsia"/>
          <w:sz w:val="28"/>
          <w:szCs w:val="28"/>
          <w:lang w:eastAsia="zh-CN"/>
        </w:rPr>
        <w:t>井日产液量由</w:t>
      </w:r>
      <w:r>
        <w:rPr>
          <w:rFonts w:ascii="宋体" w:eastAsia="宋体" w:hAnsi="宋体" w:cs="宋体" w:hint="eastAsia"/>
          <w:sz w:val="28"/>
          <w:szCs w:val="28"/>
          <w:lang w:eastAsia="zh-CN"/>
        </w:rPr>
        <w:t>20.5</w:t>
      </w:r>
      <w:r>
        <w:rPr>
          <w:rFonts w:ascii="宋体" w:eastAsia="宋体" w:hAnsi="宋体" w:cs="宋体" w:hint="eastAsia"/>
          <w:sz w:val="28"/>
          <w:szCs w:val="28"/>
          <w:lang w:eastAsia="zh-CN"/>
        </w:rPr>
        <w:t>吨下降到</w:t>
      </w:r>
      <w:r>
        <w:rPr>
          <w:rFonts w:ascii="宋体" w:eastAsia="宋体" w:hAnsi="宋体" w:cs="宋体" w:hint="eastAsia"/>
          <w:sz w:val="28"/>
          <w:szCs w:val="28"/>
          <w:lang w:eastAsia="zh-CN"/>
        </w:rPr>
        <w:t>15.3</w:t>
      </w:r>
      <w:r>
        <w:rPr>
          <w:rFonts w:ascii="宋体" w:eastAsia="宋体" w:hAnsi="宋体" w:cs="宋体" w:hint="eastAsia"/>
          <w:sz w:val="28"/>
          <w:szCs w:val="28"/>
          <w:lang w:eastAsia="zh-CN"/>
        </w:rPr>
        <w:t>吨的难题，高文斌发挥采油站“手艺人”的作用，判断出是</w:t>
      </w:r>
      <w:proofErr w:type="gramStart"/>
      <w:r>
        <w:rPr>
          <w:rFonts w:ascii="宋体" w:eastAsia="宋体" w:hAnsi="宋体" w:cs="宋体" w:hint="eastAsia"/>
          <w:sz w:val="28"/>
          <w:szCs w:val="28"/>
          <w:lang w:eastAsia="zh-CN"/>
        </w:rPr>
        <w:t>由于套压过高</w:t>
      </w:r>
      <w:proofErr w:type="gramEnd"/>
      <w:r>
        <w:rPr>
          <w:rFonts w:ascii="宋体" w:eastAsia="宋体" w:hAnsi="宋体" w:cs="宋体" w:hint="eastAsia"/>
          <w:sz w:val="28"/>
          <w:szCs w:val="28"/>
          <w:lang w:eastAsia="zh-CN"/>
        </w:rPr>
        <w:t>使该井液面下降。他通过</w:t>
      </w:r>
      <w:proofErr w:type="gramStart"/>
      <w:r>
        <w:rPr>
          <w:rFonts w:ascii="宋体" w:eastAsia="宋体" w:hAnsi="宋体" w:cs="宋体" w:hint="eastAsia"/>
          <w:sz w:val="28"/>
          <w:szCs w:val="28"/>
          <w:lang w:eastAsia="zh-CN"/>
        </w:rPr>
        <w:t>绘制套压与</w:t>
      </w:r>
      <w:proofErr w:type="gramEnd"/>
      <w:r>
        <w:rPr>
          <w:rFonts w:ascii="宋体" w:eastAsia="宋体" w:hAnsi="宋体" w:cs="宋体" w:hint="eastAsia"/>
          <w:sz w:val="28"/>
          <w:szCs w:val="28"/>
          <w:lang w:eastAsia="zh-CN"/>
        </w:rPr>
        <w:t>产量的关系曲线，确定该井</w:t>
      </w:r>
      <w:proofErr w:type="gramStart"/>
      <w:r>
        <w:rPr>
          <w:rFonts w:ascii="宋体" w:eastAsia="宋体" w:hAnsi="宋体" w:cs="宋体" w:hint="eastAsia"/>
          <w:sz w:val="28"/>
          <w:szCs w:val="28"/>
          <w:lang w:eastAsia="zh-CN"/>
        </w:rPr>
        <w:t>最佳套</w:t>
      </w:r>
      <w:proofErr w:type="gramEnd"/>
      <w:r>
        <w:rPr>
          <w:rFonts w:ascii="宋体" w:eastAsia="宋体" w:hAnsi="宋体" w:cs="宋体" w:hint="eastAsia"/>
          <w:sz w:val="28"/>
          <w:szCs w:val="28"/>
          <w:lang w:eastAsia="zh-CN"/>
        </w:rPr>
        <w:t>压为</w:t>
      </w:r>
      <w:r>
        <w:rPr>
          <w:rFonts w:ascii="宋体" w:eastAsia="宋体" w:hAnsi="宋体" w:cs="宋体" w:hint="eastAsia"/>
          <w:sz w:val="28"/>
          <w:szCs w:val="28"/>
          <w:lang w:eastAsia="zh-CN"/>
        </w:rPr>
        <w:t>1.0</w:t>
      </w:r>
      <w:r>
        <w:rPr>
          <w:rFonts w:ascii="宋体" w:eastAsia="宋体" w:hAnsi="宋体" w:cs="宋体" w:hint="eastAsia"/>
          <w:sz w:val="28"/>
          <w:szCs w:val="28"/>
          <w:lang w:eastAsia="zh-CN"/>
        </w:rPr>
        <w:t>兆帕。调整后，该井液量由</w:t>
      </w:r>
      <w:r>
        <w:rPr>
          <w:rFonts w:ascii="宋体" w:eastAsia="宋体" w:hAnsi="宋体" w:cs="宋体" w:hint="eastAsia"/>
          <w:sz w:val="28"/>
          <w:szCs w:val="28"/>
          <w:lang w:eastAsia="zh-CN"/>
        </w:rPr>
        <w:t>15.3</w:t>
      </w:r>
      <w:r>
        <w:rPr>
          <w:rFonts w:ascii="宋体" w:eastAsia="宋体" w:hAnsi="宋体" w:cs="宋体" w:hint="eastAsia"/>
          <w:sz w:val="28"/>
          <w:szCs w:val="28"/>
          <w:lang w:eastAsia="zh-CN"/>
        </w:rPr>
        <w:t>吨上升至</w:t>
      </w:r>
      <w:r>
        <w:rPr>
          <w:rFonts w:ascii="宋体" w:eastAsia="宋体" w:hAnsi="宋体" w:cs="宋体" w:hint="eastAsia"/>
          <w:sz w:val="28"/>
          <w:szCs w:val="28"/>
          <w:lang w:eastAsia="zh-CN"/>
        </w:rPr>
        <w:t>24.9</w:t>
      </w:r>
      <w:r>
        <w:rPr>
          <w:rFonts w:ascii="宋体" w:eastAsia="宋体" w:hAnsi="宋体" w:cs="宋体" w:hint="eastAsia"/>
          <w:sz w:val="28"/>
          <w:szCs w:val="28"/>
          <w:lang w:eastAsia="zh-CN"/>
        </w:rPr>
        <w:t>吨，提高了机采效率。</w:t>
      </w:r>
    </w:p>
    <w:p w:rsidR="00756C57" w:rsidRDefault="00CB1356">
      <w:pPr>
        <w:ind w:firstLineChars="200" w:firstLine="560"/>
        <w:jc w:val="center"/>
        <w:rPr>
          <w:rFonts w:ascii="宋体" w:eastAsia="宋体" w:hAnsi="宋体" w:cs="宋体"/>
          <w:sz w:val="28"/>
          <w:szCs w:val="28"/>
          <w:lang w:eastAsia="zh-CN"/>
        </w:rPr>
      </w:pPr>
      <w:r>
        <w:rPr>
          <w:rFonts w:ascii="宋体" w:eastAsia="宋体" w:hAnsi="宋体" w:cs="宋体" w:hint="eastAsia"/>
          <w:sz w:val="28"/>
          <w:szCs w:val="28"/>
          <w:lang w:eastAsia="zh-CN"/>
        </w:rPr>
        <w:br/>
      </w:r>
      <w:r>
        <w:rPr>
          <w:rFonts w:ascii="宋体" w:eastAsia="宋体" w:hAnsi="宋体" w:cs="宋体" w:hint="eastAsia"/>
          <w:sz w:val="28"/>
          <w:szCs w:val="28"/>
          <w:lang w:eastAsia="zh-CN"/>
        </w:rPr>
        <w:t>矢志技术革新的尖兵</w:t>
      </w:r>
    </w:p>
    <w:p w:rsidR="00756C57" w:rsidRDefault="00CB1356">
      <w:pPr>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br/>
        <w:t>  </w:t>
      </w:r>
      <w:r>
        <w:rPr>
          <w:rFonts w:ascii="宋体" w:eastAsia="宋体" w:hAnsi="宋体" w:cs="宋体" w:hint="eastAsia"/>
          <w:sz w:val="28"/>
          <w:szCs w:val="28"/>
          <w:lang w:eastAsia="zh-CN"/>
        </w:rPr>
        <w:t>采油工每天面对抽油机、油井、采油小站，工作繁重且生活单调。“能不能不这么麻烦”“这个接头要是会变化就好了”“加药流程要是能优化，这活儿干起来就容易了”，一个个问题搅动了高文斌内心的平静</w:t>
      </w:r>
      <w:r>
        <w:rPr>
          <w:rFonts w:ascii="宋体" w:eastAsia="宋体" w:hAnsi="宋体" w:cs="宋体" w:hint="eastAsia"/>
          <w:sz w:val="28"/>
          <w:szCs w:val="28"/>
          <w:lang w:eastAsia="zh-CN"/>
        </w:rPr>
        <w:t>，更激发了他搞技术革新的热情。于是，一个个小方法、小窍门、小经验、小改造、小革新先后在生产中应运而生，同事戏称他“高发明”。</w:t>
      </w:r>
      <w:r>
        <w:rPr>
          <w:rFonts w:ascii="宋体" w:eastAsia="宋体" w:hAnsi="宋体" w:cs="宋体" w:hint="eastAsia"/>
          <w:sz w:val="28"/>
          <w:szCs w:val="28"/>
          <w:lang w:eastAsia="zh-CN"/>
        </w:rPr>
        <w:br/>
        <w:t>  </w:t>
      </w:r>
      <w:r>
        <w:rPr>
          <w:rFonts w:ascii="宋体" w:eastAsia="宋体" w:hAnsi="宋体" w:cs="宋体" w:hint="eastAsia"/>
          <w:sz w:val="28"/>
          <w:szCs w:val="28"/>
          <w:lang w:eastAsia="zh-CN"/>
        </w:rPr>
        <w:t>“心在</w:t>
      </w:r>
      <w:proofErr w:type="gramStart"/>
      <w:r>
        <w:rPr>
          <w:rFonts w:ascii="宋体" w:eastAsia="宋体" w:hAnsi="宋体" w:cs="宋体" w:hint="eastAsia"/>
          <w:sz w:val="28"/>
          <w:szCs w:val="28"/>
          <w:lang w:eastAsia="zh-CN"/>
        </w:rPr>
        <w:t>一</w:t>
      </w:r>
      <w:proofErr w:type="gramEnd"/>
      <w:r>
        <w:rPr>
          <w:rFonts w:ascii="宋体" w:eastAsia="宋体" w:hAnsi="宋体" w:cs="宋体" w:hint="eastAsia"/>
          <w:sz w:val="28"/>
          <w:szCs w:val="28"/>
          <w:lang w:eastAsia="zh-CN"/>
        </w:rPr>
        <w:t>艺，其艺必工”。辽河油田已进入开发的中后期，地层亏空、含水变化快、油井出砂</w:t>
      </w:r>
      <w:proofErr w:type="gramStart"/>
      <w:r>
        <w:rPr>
          <w:rFonts w:ascii="宋体" w:eastAsia="宋体" w:hAnsi="宋体" w:cs="宋体" w:hint="eastAsia"/>
          <w:sz w:val="28"/>
          <w:szCs w:val="28"/>
          <w:lang w:eastAsia="zh-CN"/>
        </w:rPr>
        <w:t>蜡</w:t>
      </w:r>
      <w:proofErr w:type="gramEnd"/>
      <w:r>
        <w:rPr>
          <w:rFonts w:ascii="宋体" w:eastAsia="宋体" w:hAnsi="宋体" w:cs="宋体" w:hint="eastAsia"/>
          <w:sz w:val="28"/>
          <w:szCs w:val="28"/>
          <w:lang w:eastAsia="zh-CN"/>
        </w:rPr>
        <w:t>都会造成抽油机不平衡。调整抽油机平衡是节能降耗和提高采油生产管理水平的重大难题，高文斌潜心琢磨影响操作安全和劳动强度的症结，通过改造</w:t>
      </w:r>
      <w:proofErr w:type="gramStart"/>
      <w:r>
        <w:rPr>
          <w:rFonts w:ascii="宋体" w:eastAsia="宋体" w:hAnsi="宋体" w:cs="宋体" w:hint="eastAsia"/>
          <w:sz w:val="28"/>
          <w:szCs w:val="28"/>
          <w:lang w:eastAsia="zh-CN"/>
        </w:rPr>
        <w:t>平衡块</w:t>
      </w:r>
      <w:proofErr w:type="gramEnd"/>
      <w:r>
        <w:rPr>
          <w:rFonts w:ascii="宋体" w:eastAsia="宋体" w:hAnsi="宋体" w:cs="宋体" w:hint="eastAsia"/>
          <w:sz w:val="28"/>
          <w:szCs w:val="28"/>
          <w:lang w:eastAsia="zh-CN"/>
        </w:rPr>
        <w:t>调整工具“摇把”，实现可多角度调整平衡块，同时降低了劳动强度。</w:t>
      </w:r>
      <w:r>
        <w:rPr>
          <w:rFonts w:ascii="宋体" w:eastAsia="宋体" w:hAnsi="宋体" w:cs="宋体" w:hint="eastAsia"/>
          <w:sz w:val="28"/>
          <w:szCs w:val="28"/>
          <w:lang w:eastAsia="zh-CN"/>
        </w:rPr>
        <w:br/>
        <w:t>  2009</w:t>
      </w:r>
      <w:r>
        <w:rPr>
          <w:rFonts w:ascii="宋体" w:eastAsia="宋体" w:hAnsi="宋体" w:cs="宋体" w:hint="eastAsia"/>
          <w:sz w:val="28"/>
          <w:szCs w:val="28"/>
          <w:lang w:eastAsia="zh-CN"/>
        </w:rPr>
        <w:t>年，高文斌研制的抽油机固定螺丝改造项目，通过对抽油机基础进行切割处理，解决了因基础损</w:t>
      </w:r>
      <w:r>
        <w:rPr>
          <w:rFonts w:ascii="宋体" w:eastAsia="宋体" w:hAnsi="宋体" w:cs="宋体" w:hint="eastAsia"/>
          <w:sz w:val="28"/>
          <w:szCs w:val="28"/>
          <w:lang w:eastAsia="zh-CN"/>
        </w:rPr>
        <w:t>坏造成抽油机底座无法固定的难题。该项目应用后，已累计节约施工费</w:t>
      </w:r>
      <w:r>
        <w:rPr>
          <w:rFonts w:ascii="宋体" w:eastAsia="宋体" w:hAnsi="宋体" w:cs="宋体" w:hint="eastAsia"/>
          <w:sz w:val="28"/>
          <w:szCs w:val="28"/>
          <w:lang w:eastAsia="zh-CN"/>
        </w:rPr>
        <w:t>219</w:t>
      </w:r>
      <w:r>
        <w:rPr>
          <w:rFonts w:ascii="宋体" w:eastAsia="宋体" w:hAnsi="宋体" w:cs="宋体" w:hint="eastAsia"/>
          <w:sz w:val="28"/>
          <w:szCs w:val="28"/>
          <w:lang w:eastAsia="zh-CN"/>
        </w:rPr>
        <w:t>万元，减少油井产量损失</w:t>
      </w:r>
      <w:r>
        <w:rPr>
          <w:rFonts w:ascii="宋体" w:eastAsia="宋体" w:hAnsi="宋体" w:cs="宋体" w:hint="eastAsia"/>
          <w:sz w:val="28"/>
          <w:szCs w:val="28"/>
          <w:lang w:eastAsia="zh-CN"/>
        </w:rPr>
        <w:t>100</w:t>
      </w:r>
      <w:r>
        <w:rPr>
          <w:rFonts w:ascii="宋体" w:eastAsia="宋体" w:hAnsi="宋体" w:cs="宋体" w:hint="eastAsia"/>
          <w:sz w:val="28"/>
          <w:szCs w:val="28"/>
          <w:lang w:eastAsia="zh-CN"/>
        </w:rPr>
        <w:t>吨，创效逾</w:t>
      </w:r>
      <w:r>
        <w:rPr>
          <w:rFonts w:ascii="宋体" w:eastAsia="宋体" w:hAnsi="宋体" w:cs="宋体" w:hint="eastAsia"/>
          <w:sz w:val="28"/>
          <w:szCs w:val="28"/>
          <w:lang w:eastAsia="zh-CN"/>
        </w:rPr>
        <w:t>500</w:t>
      </w:r>
      <w:r>
        <w:rPr>
          <w:rFonts w:ascii="宋体" w:eastAsia="宋体" w:hAnsi="宋体" w:cs="宋体" w:hint="eastAsia"/>
          <w:sz w:val="28"/>
          <w:szCs w:val="28"/>
          <w:lang w:eastAsia="zh-CN"/>
        </w:rPr>
        <w:t>万元。</w:t>
      </w: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756C57">
      <w:pPr>
        <w:spacing w:line="215" w:lineRule="auto"/>
        <w:rPr>
          <w:rFonts w:ascii="楷体" w:eastAsia="楷体" w:hAnsi="楷体" w:cs="楷体"/>
          <w:sz w:val="28"/>
          <w:szCs w:val="28"/>
          <w:lang w:eastAsia="zh-CN"/>
        </w:rPr>
      </w:pPr>
    </w:p>
    <w:p w:rsidR="00756C57" w:rsidRDefault="00CB1356">
      <w:pPr>
        <w:spacing w:line="215" w:lineRule="auto"/>
        <w:rPr>
          <w:rFonts w:ascii="宋体" w:eastAsia="宋体" w:hAnsi="宋体" w:cs="宋体"/>
          <w:sz w:val="28"/>
          <w:szCs w:val="28"/>
          <w:lang w:eastAsia="zh-CN"/>
        </w:rPr>
      </w:pPr>
      <w:r>
        <w:rPr>
          <w:rFonts w:ascii="宋体" w:eastAsia="宋体" w:hAnsi="宋体" w:cs="宋体" w:hint="eastAsia"/>
          <w:sz w:val="28"/>
          <w:szCs w:val="28"/>
          <w:lang w:eastAsia="zh-CN"/>
        </w:rPr>
        <w:t>下半年代表作</w:t>
      </w:r>
    </w:p>
    <w:p w:rsidR="00756C57" w:rsidRDefault="00CB1356">
      <w:pPr>
        <w:jc w:val="center"/>
        <w:rPr>
          <w:rFonts w:ascii="宋体" w:eastAsia="宋体" w:hAnsi="宋体" w:cs="宋体"/>
          <w:sz w:val="28"/>
          <w:szCs w:val="28"/>
          <w:lang w:eastAsia="zh-CN"/>
        </w:rPr>
      </w:pPr>
      <w:r>
        <w:rPr>
          <w:rFonts w:ascii="宋体" w:eastAsia="宋体" w:hAnsi="宋体" w:cs="宋体" w:hint="eastAsia"/>
          <w:sz w:val="28"/>
          <w:szCs w:val="28"/>
          <w:lang w:eastAsia="zh-CN"/>
        </w:rPr>
        <w:t>刘义刚：不破稠油不收兵</w:t>
      </w:r>
    </w:p>
    <w:p w:rsidR="00756C57" w:rsidRDefault="00756C57">
      <w:pPr>
        <w:jc w:val="center"/>
        <w:rPr>
          <w:rFonts w:ascii="宋体" w:eastAsia="宋体" w:hAnsi="宋体" w:cs="宋体"/>
          <w:sz w:val="28"/>
          <w:szCs w:val="28"/>
          <w:lang w:eastAsia="zh-CN"/>
        </w:rPr>
      </w:pP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在我国最大海上油田渤海油田，大量“黑金”为“水”所困、为“稠”所难，埋藏在地层深处难见天日。以中国海油天津分公司采油工艺副总工程师刘义刚为代表的科技工作者，让稠油突破层层阻隔，化为奔腾于新时代的滚滚油流。</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参加工作</w:t>
      </w:r>
      <w:r>
        <w:rPr>
          <w:rFonts w:ascii="宋体" w:eastAsia="宋体" w:hAnsi="宋体" w:cs="宋体" w:hint="eastAsia"/>
          <w:sz w:val="28"/>
          <w:szCs w:val="28"/>
          <w:lang w:eastAsia="zh-CN"/>
        </w:rPr>
        <w:t>30</w:t>
      </w:r>
      <w:r>
        <w:rPr>
          <w:rFonts w:ascii="宋体" w:eastAsia="宋体" w:hAnsi="宋体" w:cs="宋体" w:hint="eastAsia"/>
          <w:sz w:val="28"/>
          <w:szCs w:val="28"/>
          <w:lang w:eastAsia="zh-CN"/>
        </w:rPr>
        <w:t>年来，刘义刚带领团队爬坡上坎，一路闯关，丰富并完善海上水驱油田控水稳油关键技术体系，主持完成海上稠油热采关键技术研发，构建了一整套以增产增注、</w:t>
      </w:r>
      <w:proofErr w:type="gramStart"/>
      <w:r>
        <w:rPr>
          <w:rFonts w:ascii="宋体" w:eastAsia="宋体" w:hAnsi="宋体" w:cs="宋体" w:hint="eastAsia"/>
          <w:sz w:val="28"/>
          <w:szCs w:val="28"/>
          <w:lang w:eastAsia="zh-CN"/>
        </w:rPr>
        <w:t>分注分采</w:t>
      </w:r>
      <w:proofErr w:type="gramEnd"/>
      <w:r>
        <w:rPr>
          <w:rFonts w:ascii="宋体" w:eastAsia="宋体" w:hAnsi="宋体" w:cs="宋体" w:hint="eastAsia"/>
          <w:sz w:val="28"/>
          <w:szCs w:val="28"/>
          <w:lang w:eastAsia="zh-CN"/>
        </w:rPr>
        <w:t>、人工举升、稠油热采等技术为核心的可持续发展的海洋油田开采技术体系。刘义刚也因此于近日获得中国海</w:t>
      </w:r>
      <w:proofErr w:type="gramStart"/>
      <w:r>
        <w:rPr>
          <w:rFonts w:ascii="宋体" w:eastAsia="宋体" w:hAnsi="宋体" w:cs="宋体" w:hint="eastAsia"/>
          <w:sz w:val="28"/>
          <w:szCs w:val="28"/>
          <w:lang w:eastAsia="zh-CN"/>
        </w:rPr>
        <w:t>油突出</w:t>
      </w:r>
      <w:proofErr w:type="gramEnd"/>
      <w:r>
        <w:rPr>
          <w:rFonts w:ascii="宋体" w:eastAsia="宋体" w:hAnsi="宋体" w:cs="宋体" w:hint="eastAsia"/>
          <w:sz w:val="28"/>
          <w:szCs w:val="28"/>
          <w:lang w:eastAsia="zh-CN"/>
        </w:rPr>
        <w:t>科技贡献奖。</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随着油田开发进入中后期，不断增长的精细注水需求与海上大段注采开发模式之间的矛盾日益突出。不解决这一现实难题，渤海油田持续稳产将成为空中楼阁。</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1998</w:t>
      </w:r>
      <w:r>
        <w:rPr>
          <w:rFonts w:ascii="宋体" w:eastAsia="宋体" w:hAnsi="宋体" w:cs="宋体" w:hint="eastAsia"/>
          <w:sz w:val="28"/>
          <w:szCs w:val="28"/>
          <w:lang w:eastAsia="zh-CN"/>
        </w:rPr>
        <w:t>年，刘义刚以精细注水为目标，以分层注水为突破口，开展了渤海第</w:t>
      </w:r>
      <w:proofErr w:type="gramStart"/>
      <w:r>
        <w:rPr>
          <w:rFonts w:ascii="宋体" w:eastAsia="宋体" w:hAnsi="宋体" w:cs="宋体" w:hint="eastAsia"/>
          <w:sz w:val="28"/>
          <w:szCs w:val="28"/>
          <w:lang w:eastAsia="zh-CN"/>
        </w:rPr>
        <w:t>一口分注井</w:t>
      </w:r>
      <w:proofErr w:type="gramEnd"/>
      <w:r>
        <w:rPr>
          <w:rFonts w:ascii="宋体" w:eastAsia="宋体" w:hAnsi="宋体" w:cs="宋体" w:hint="eastAsia"/>
          <w:sz w:val="28"/>
          <w:szCs w:val="28"/>
          <w:lang w:eastAsia="zh-CN"/>
        </w:rPr>
        <w:t>现场试验。</w:t>
      </w:r>
      <w:r>
        <w:rPr>
          <w:rFonts w:ascii="宋体" w:eastAsia="宋体" w:hAnsi="宋体" w:cs="宋体" w:hint="eastAsia"/>
          <w:sz w:val="28"/>
          <w:szCs w:val="28"/>
          <w:lang w:eastAsia="zh-CN"/>
        </w:rPr>
        <w:t>2009</w:t>
      </w:r>
      <w:r>
        <w:rPr>
          <w:rFonts w:ascii="宋体" w:eastAsia="宋体" w:hAnsi="宋体" w:cs="宋体" w:hint="eastAsia"/>
          <w:sz w:val="28"/>
          <w:szCs w:val="28"/>
          <w:lang w:eastAsia="zh-CN"/>
        </w:rPr>
        <w:t>年，他又组织第二代</w:t>
      </w:r>
      <w:proofErr w:type="gramStart"/>
      <w:r>
        <w:rPr>
          <w:rFonts w:ascii="宋体" w:eastAsia="宋体" w:hAnsi="宋体" w:cs="宋体" w:hint="eastAsia"/>
          <w:sz w:val="28"/>
          <w:szCs w:val="28"/>
          <w:lang w:eastAsia="zh-CN"/>
        </w:rPr>
        <w:t>边测边调分注</w:t>
      </w:r>
      <w:proofErr w:type="gramEnd"/>
      <w:r>
        <w:rPr>
          <w:rFonts w:ascii="宋体" w:eastAsia="宋体" w:hAnsi="宋体" w:cs="宋体" w:hint="eastAsia"/>
          <w:sz w:val="28"/>
          <w:szCs w:val="28"/>
          <w:lang w:eastAsia="zh-CN"/>
        </w:rPr>
        <w:t>工艺的研究工作，在现场成功实现规模应用。</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分层注水虽然实现了，但作业时间长、成本高的问题并未得到解决。为此，</w:t>
      </w:r>
      <w:r>
        <w:rPr>
          <w:rFonts w:ascii="宋体" w:eastAsia="宋体" w:hAnsi="宋体" w:cs="宋体" w:hint="eastAsia"/>
          <w:sz w:val="28"/>
          <w:szCs w:val="28"/>
          <w:lang w:eastAsia="zh-CN"/>
        </w:rPr>
        <w:t>2015</w:t>
      </w:r>
      <w:r>
        <w:rPr>
          <w:rFonts w:ascii="宋体" w:eastAsia="宋体" w:hAnsi="宋体" w:cs="宋体" w:hint="eastAsia"/>
          <w:sz w:val="28"/>
          <w:szCs w:val="28"/>
          <w:lang w:eastAsia="zh-CN"/>
        </w:rPr>
        <w:t>年，刘义刚牵头启动海上大排量全尺寸</w:t>
      </w:r>
      <w:proofErr w:type="gramStart"/>
      <w:r>
        <w:rPr>
          <w:rFonts w:ascii="宋体" w:eastAsia="宋体" w:hAnsi="宋体" w:cs="宋体" w:hint="eastAsia"/>
          <w:sz w:val="28"/>
          <w:szCs w:val="28"/>
          <w:lang w:eastAsia="zh-CN"/>
        </w:rPr>
        <w:t>智能分注工艺</w:t>
      </w:r>
      <w:proofErr w:type="gramEnd"/>
      <w:r>
        <w:rPr>
          <w:rFonts w:ascii="宋体" w:eastAsia="宋体" w:hAnsi="宋体" w:cs="宋体" w:hint="eastAsia"/>
          <w:sz w:val="28"/>
          <w:szCs w:val="28"/>
          <w:lang w:eastAsia="zh-CN"/>
        </w:rPr>
        <w:t>技术攻关，通过井下预置电缆等方式成功实现注水井的远程在线调控，满足了渤海全部井斜、全部尺寸的分层注水需求，大幅缩短</w:t>
      </w:r>
      <w:proofErr w:type="gramStart"/>
      <w:r>
        <w:rPr>
          <w:rFonts w:ascii="宋体" w:eastAsia="宋体" w:hAnsi="宋体" w:cs="宋体" w:hint="eastAsia"/>
          <w:sz w:val="28"/>
          <w:szCs w:val="28"/>
          <w:lang w:eastAsia="zh-CN"/>
        </w:rPr>
        <w:t>单井测调</w:t>
      </w:r>
      <w:proofErr w:type="gramEnd"/>
      <w:r>
        <w:rPr>
          <w:rFonts w:ascii="宋体" w:eastAsia="宋体" w:hAnsi="宋体" w:cs="宋体" w:hint="eastAsia"/>
          <w:sz w:val="28"/>
          <w:szCs w:val="28"/>
          <w:lang w:eastAsia="zh-CN"/>
        </w:rPr>
        <w:t>时间。</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然而，智能</w:t>
      </w:r>
      <w:proofErr w:type="gramStart"/>
      <w:r>
        <w:rPr>
          <w:rFonts w:ascii="宋体" w:eastAsia="宋体" w:hAnsi="宋体" w:cs="宋体" w:hint="eastAsia"/>
          <w:sz w:val="28"/>
          <w:szCs w:val="28"/>
          <w:lang w:eastAsia="zh-CN"/>
        </w:rPr>
        <w:t>分注须</w:t>
      </w:r>
      <w:proofErr w:type="gramEnd"/>
      <w:r>
        <w:rPr>
          <w:rFonts w:ascii="宋体" w:eastAsia="宋体" w:hAnsi="宋体" w:cs="宋体" w:hint="eastAsia"/>
          <w:sz w:val="28"/>
          <w:szCs w:val="28"/>
          <w:lang w:eastAsia="zh-CN"/>
        </w:rPr>
        <w:t>在直径不足巴掌大、长度仅</w:t>
      </w:r>
      <w:r>
        <w:rPr>
          <w:rFonts w:ascii="宋体" w:eastAsia="宋体" w:hAnsi="宋体" w:cs="宋体" w:hint="eastAsia"/>
          <w:sz w:val="28"/>
          <w:szCs w:val="28"/>
          <w:lang w:eastAsia="zh-CN"/>
        </w:rPr>
        <w:t>1</w:t>
      </w:r>
      <w:r>
        <w:rPr>
          <w:rFonts w:ascii="宋体" w:eastAsia="宋体" w:hAnsi="宋体" w:cs="宋体" w:hint="eastAsia"/>
          <w:sz w:val="28"/>
          <w:szCs w:val="28"/>
          <w:lang w:eastAsia="zh-CN"/>
        </w:rPr>
        <w:t>米多的空间内放置</w:t>
      </w:r>
      <w:r>
        <w:rPr>
          <w:rFonts w:ascii="宋体" w:eastAsia="宋体" w:hAnsi="宋体" w:cs="宋体" w:hint="eastAsia"/>
          <w:sz w:val="28"/>
          <w:szCs w:val="28"/>
          <w:lang w:eastAsia="zh-CN"/>
        </w:rPr>
        <w:t>226</w:t>
      </w:r>
      <w:r>
        <w:rPr>
          <w:rFonts w:ascii="宋体" w:eastAsia="宋体" w:hAnsi="宋体" w:cs="宋体" w:hint="eastAsia"/>
          <w:sz w:val="28"/>
          <w:szCs w:val="28"/>
          <w:lang w:eastAsia="zh-CN"/>
        </w:rPr>
        <w:t>个机械零件和</w:t>
      </w:r>
      <w:r>
        <w:rPr>
          <w:rFonts w:ascii="宋体" w:eastAsia="宋体" w:hAnsi="宋体" w:cs="宋体" w:hint="eastAsia"/>
          <w:sz w:val="28"/>
          <w:szCs w:val="28"/>
          <w:lang w:eastAsia="zh-CN"/>
        </w:rPr>
        <w:t>838</w:t>
      </w:r>
      <w:r>
        <w:rPr>
          <w:rFonts w:ascii="宋体" w:eastAsia="宋体" w:hAnsi="宋体" w:cs="宋体" w:hint="eastAsia"/>
          <w:sz w:val="28"/>
          <w:szCs w:val="28"/>
          <w:lang w:eastAsia="zh-CN"/>
        </w:rPr>
        <w:t>个电子元器件，且要在高温高压复杂工况下承受外来流体的不断侵入，每一处密封都实现“发丝”级的精准装配，难度可想而知。</w:t>
      </w:r>
    </w:p>
    <w:p w:rsidR="00756C57" w:rsidRDefault="00CB1356">
      <w:pPr>
        <w:rPr>
          <w:rFonts w:ascii="宋体" w:eastAsia="宋体" w:hAnsi="宋体" w:cs="宋体"/>
          <w:sz w:val="28"/>
          <w:szCs w:val="28"/>
        </w:rPr>
      </w:pPr>
      <w:r>
        <w:rPr>
          <w:rFonts w:ascii="宋体" w:eastAsia="宋体" w:hAnsi="宋体" w:cs="宋体" w:hint="eastAsia"/>
          <w:sz w:val="28"/>
          <w:szCs w:val="28"/>
          <w:lang w:eastAsia="zh-CN"/>
        </w:rPr>
        <w:t xml:space="preserve">    2018</w:t>
      </w:r>
      <w:r>
        <w:rPr>
          <w:rFonts w:ascii="宋体" w:eastAsia="宋体" w:hAnsi="宋体" w:cs="宋体" w:hint="eastAsia"/>
          <w:sz w:val="28"/>
          <w:szCs w:val="28"/>
          <w:lang w:eastAsia="zh-CN"/>
        </w:rPr>
        <w:t>年，首批试验井遭遇“滑铁卢”。“陆地油田大多是直井，就算失败了还能靠传统技术维持，可海上油田都是大斜度井水平井，我们根本没有退路可言。</w:t>
      </w:r>
      <w:r>
        <w:rPr>
          <w:rFonts w:ascii="宋体" w:eastAsia="宋体" w:hAnsi="宋体" w:cs="宋体" w:hint="eastAsia"/>
          <w:sz w:val="28"/>
          <w:szCs w:val="28"/>
        </w:rPr>
        <w:t>”刘义刚日思夜索，提出模块化设计思路，将线路结构内置于承压短节中，集中进行二次密封，并确定了一条“单通道结构为主、双通道结构为辅”的“两条腿”技术路线。</w:t>
      </w:r>
    </w:p>
    <w:p w:rsidR="00756C57" w:rsidRDefault="00CB1356">
      <w:pPr>
        <w:ind w:firstLine="560"/>
        <w:rPr>
          <w:rFonts w:ascii="宋体" w:eastAsia="宋体" w:hAnsi="宋体" w:cs="宋体"/>
          <w:sz w:val="28"/>
          <w:szCs w:val="28"/>
          <w:lang w:eastAsia="zh-CN"/>
        </w:rPr>
      </w:pPr>
      <w:r>
        <w:rPr>
          <w:rFonts w:ascii="宋体" w:eastAsia="宋体" w:hAnsi="宋体" w:cs="宋体" w:hint="eastAsia"/>
          <w:sz w:val="28"/>
          <w:szCs w:val="28"/>
          <w:lang w:eastAsia="zh-CN"/>
        </w:rPr>
        <w:t>随</w:t>
      </w:r>
      <w:r>
        <w:rPr>
          <w:rFonts w:ascii="宋体" w:eastAsia="宋体" w:hAnsi="宋体" w:cs="宋体" w:hint="eastAsia"/>
          <w:sz w:val="28"/>
          <w:szCs w:val="28"/>
          <w:lang w:eastAsia="zh-CN"/>
        </w:rPr>
        <w:t>后的</w:t>
      </w:r>
      <w:r>
        <w:rPr>
          <w:rFonts w:ascii="宋体" w:eastAsia="宋体" w:hAnsi="宋体" w:cs="宋体" w:hint="eastAsia"/>
          <w:sz w:val="28"/>
          <w:szCs w:val="28"/>
          <w:lang w:eastAsia="zh-CN"/>
        </w:rPr>
        <w:t>3</w:t>
      </w:r>
      <w:r>
        <w:rPr>
          <w:rFonts w:ascii="宋体" w:eastAsia="宋体" w:hAnsi="宋体" w:cs="宋体" w:hint="eastAsia"/>
          <w:sz w:val="28"/>
          <w:szCs w:val="28"/>
          <w:lang w:eastAsia="zh-CN"/>
        </w:rPr>
        <w:t>年时间里，刘义刚带领团队先后完成结构改进、密封强化、标准检验等工作，历经</w:t>
      </w:r>
      <w:r>
        <w:rPr>
          <w:rFonts w:ascii="宋体" w:eastAsia="宋体" w:hAnsi="宋体" w:cs="宋体" w:hint="eastAsia"/>
          <w:sz w:val="28"/>
          <w:szCs w:val="28"/>
          <w:lang w:eastAsia="zh-CN"/>
        </w:rPr>
        <w:t>3</w:t>
      </w:r>
      <w:r>
        <w:rPr>
          <w:rFonts w:ascii="宋体" w:eastAsia="宋体" w:hAnsi="宋体" w:cs="宋体" w:hint="eastAsia"/>
          <w:sz w:val="28"/>
          <w:szCs w:val="28"/>
          <w:lang w:eastAsia="zh-CN"/>
        </w:rPr>
        <w:t>代技术升级，将技术成功率由</w:t>
      </w:r>
      <w:r>
        <w:rPr>
          <w:rFonts w:ascii="宋体" w:eastAsia="宋体" w:hAnsi="宋体" w:cs="宋体" w:hint="eastAsia"/>
          <w:sz w:val="28"/>
          <w:szCs w:val="28"/>
          <w:lang w:eastAsia="zh-CN"/>
        </w:rPr>
        <w:t>45%</w:t>
      </w:r>
      <w:r>
        <w:rPr>
          <w:rFonts w:ascii="宋体" w:eastAsia="宋体" w:hAnsi="宋体" w:cs="宋体" w:hint="eastAsia"/>
          <w:sz w:val="28"/>
          <w:szCs w:val="28"/>
          <w:lang w:eastAsia="zh-CN"/>
        </w:rPr>
        <w:t>提升至</w:t>
      </w:r>
      <w:r>
        <w:rPr>
          <w:rFonts w:ascii="宋体" w:eastAsia="宋体" w:hAnsi="宋体" w:cs="宋体" w:hint="eastAsia"/>
          <w:sz w:val="28"/>
          <w:szCs w:val="28"/>
          <w:lang w:eastAsia="zh-CN"/>
        </w:rPr>
        <w:t>97%</w:t>
      </w:r>
      <w:r>
        <w:rPr>
          <w:rFonts w:ascii="宋体" w:eastAsia="宋体" w:hAnsi="宋体" w:cs="宋体" w:hint="eastAsia"/>
          <w:sz w:val="28"/>
          <w:szCs w:val="28"/>
          <w:lang w:eastAsia="zh-CN"/>
        </w:rPr>
        <w:t>。</w:t>
      </w:r>
    </w:p>
    <w:p w:rsidR="00756C57" w:rsidRDefault="00CB1356">
      <w:pPr>
        <w:ind w:firstLine="560"/>
        <w:rPr>
          <w:rFonts w:ascii="宋体" w:eastAsia="宋体" w:hAnsi="宋体" w:cs="宋体"/>
          <w:sz w:val="28"/>
          <w:szCs w:val="28"/>
          <w:lang w:eastAsia="zh-CN"/>
        </w:rPr>
      </w:pPr>
      <w:r>
        <w:rPr>
          <w:rFonts w:ascii="宋体" w:eastAsia="宋体" w:hAnsi="宋体" w:cs="宋体" w:hint="eastAsia"/>
          <w:sz w:val="28"/>
          <w:szCs w:val="28"/>
          <w:lang w:eastAsia="zh-CN"/>
        </w:rPr>
        <w:t>目前，通过</w:t>
      </w:r>
      <w:proofErr w:type="gramStart"/>
      <w:r>
        <w:rPr>
          <w:rFonts w:ascii="宋体" w:eastAsia="宋体" w:hAnsi="宋体" w:cs="宋体" w:hint="eastAsia"/>
          <w:sz w:val="28"/>
          <w:szCs w:val="28"/>
          <w:lang w:eastAsia="zh-CN"/>
        </w:rPr>
        <w:t>智能分注等</w:t>
      </w:r>
      <w:proofErr w:type="gramEnd"/>
      <w:r>
        <w:rPr>
          <w:rFonts w:ascii="宋体" w:eastAsia="宋体" w:hAnsi="宋体" w:cs="宋体" w:hint="eastAsia"/>
          <w:sz w:val="28"/>
          <w:szCs w:val="28"/>
          <w:lang w:eastAsia="zh-CN"/>
        </w:rPr>
        <w:t>技术的规模应用，受益油井年产量超过</w:t>
      </w:r>
      <w:r>
        <w:rPr>
          <w:rFonts w:ascii="宋体" w:eastAsia="宋体" w:hAnsi="宋体" w:cs="宋体" w:hint="eastAsia"/>
          <w:sz w:val="28"/>
          <w:szCs w:val="28"/>
          <w:lang w:eastAsia="zh-CN"/>
        </w:rPr>
        <w:t>2000</w:t>
      </w:r>
      <w:r>
        <w:rPr>
          <w:rFonts w:ascii="宋体" w:eastAsia="宋体" w:hAnsi="宋体" w:cs="宋体" w:hint="eastAsia"/>
          <w:sz w:val="28"/>
          <w:szCs w:val="28"/>
          <w:lang w:eastAsia="zh-CN"/>
        </w:rPr>
        <w:t>万吨。</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攻关智能分注，是刘义刚千方百计注出“稳产田”的一个缩影。多年来，他带领团队首创我国海上水驱油田控水稳油关键技术，其中智能分注、单步法在线酸化、</w:t>
      </w:r>
      <w:proofErr w:type="gramStart"/>
      <w:r>
        <w:rPr>
          <w:rFonts w:ascii="宋体" w:eastAsia="宋体" w:hAnsi="宋体" w:cs="宋体" w:hint="eastAsia"/>
          <w:sz w:val="28"/>
          <w:szCs w:val="28"/>
          <w:lang w:eastAsia="zh-CN"/>
        </w:rPr>
        <w:t>宽幅电</w:t>
      </w:r>
      <w:proofErr w:type="gramEnd"/>
      <w:r>
        <w:rPr>
          <w:rFonts w:ascii="宋体" w:eastAsia="宋体" w:hAnsi="宋体" w:cs="宋体" w:hint="eastAsia"/>
          <w:sz w:val="28"/>
          <w:szCs w:val="28"/>
          <w:lang w:eastAsia="zh-CN"/>
        </w:rPr>
        <w:t>潜泵举升、多氢酸酸化、化学驱高效</w:t>
      </w:r>
      <w:proofErr w:type="gramStart"/>
      <w:r>
        <w:rPr>
          <w:rFonts w:ascii="宋体" w:eastAsia="宋体" w:hAnsi="宋体" w:cs="宋体" w:hint="eastAsia"/>
          <w:sz w:val="28"/>
          <w:szCs w:val="28"/>
          <w:lang w:eastAsia="zh-CN"/>
        </w:rPr>
        <w:t>配注工艺等突破</w:t>
      </w:r>
      <w:proofErr w:type="gramEnd"/>
      <w:r>
        <w:rPr>
          <w:rFonts w:ascii="宋体" w:eastAsia="宋体" w:hAnsi="宋体" w:cs="宋体" w:hint="eastAsia"/>
          <w:sz w:val="28"/>
          <w:szCs w:val="28"/>
          <w:lang w:eastAsia="zh-CN"/>
        </w:rPr>
        <w:t>了海上油田大井距、大段注采开发模式下的技术瓶颈，推动海上油田采收率技术水平大幅提升。</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lastRenderedPageBreak/>
        <w:t xml:space="preserve">    </w:t>
      </w:r>
      <w:r>
        <w:rPr>
          <w:rFonts w:ascii="宋体" w:eastAsia="宋体" w:hAnsi="宋体" w:cs="宋体" w:hint="eastAsia"/>
          <w:sz w:val="28"/>
          <w:szCs w:val="28"/>
          <w:lang w:eastAsia="zh-CN"/>
        </w:rPr>
        <w:t>最近十年，渤海油田</w:t>
      </w:r>
      <w:r>
        <w:rPr>
          <w:rFonts w:ascii="宋体" w:eastAsia="宋体" w:hAnsi="宋体" w:cs="宋体" w:hint="eastAsia"/>
          <w:sz w:val="28"/>
          <w:szCs w:val="28"/>
          <w:lang w:eastAsia="zh-CN"/>
        </w:rPr>
        <w:t>水驱油田控水稳油技术体系已在现场应用</w:t>
      </w:r>
      <w:r>
        <w:rPr>
          <w:rFonts w:ascii="宋体" w:eastAsia="宋体" w:hAnsi="宋体" w:cs="宋体" w:hint="eastAsia"/>
          <w:sz w:val="28"/>
          <w:szCs w:val="28"/>
          <w:lang w:eastAsia="zh-CN"/>
        </w:rPr>
        <w:t>1.5</w:t>
      </w:r>
      <w:r>
        <w:rPr>
          <w:rFonts w:ascii="宋体" w:eastAsia="宋体" w:hAnsi="宋体" w:cs="宋体" w:hint="eastAsia"/>
          <w:sz w:val="28"/>
          <w:szCs w:val="28"/>
          <w:lang w:eastAsia="zh-CN"/>
        </w:rPr>
        <w:t>万余井次，助力渤海油田自然递减率、含水上升率等关键开发指标创近年最好水平，实现水驱油田硬稳产。</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渤海油田稠油储量丰富，但受制于平台空间有限、投资大等，海上稠油油田经济有效开发一度举步维艰。</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2008</w:t>
      </w:r>
      <w:r>
        <w:rPr>
          <w:rFonts w:ascii="宋体" w:eastAsia="宋体" w:hAnsi="宋体" w:cs="宋体" w:hint="eastAsia"/>
          <w:sz w:val="28"/>
          <w:szCs w:val="28"/>
          <w:lang w:eastAsia="zh-CN"/>
        </w:rPr>
        <w:t>年，刘义刚作为技术负责人牵头组织建立海上稠油热采技术体系，通过多学科交叉创新，实现工艺及材料的突破，解决了井下高温安全控制问题，成功冲破海上稠油热采的第一道关卡。</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随后，热采开发的经济性又成为横在刘义刚面前的“拦路虎”。</w:t>
      </w:r>
      <w:r>
        <w:rPr>
          <w:rFonts w:ascii="宋体" w:eastAsia="宋体" w:hAnsi="宋体" w:cs="宋体" w:hint="eastAsia"/>
          <w:sz w:val="28"/>
          <w:szCs w:val="28"/>
          <w:lang w:eastAsia="zh-CN"/>
        </w:rPr>
        <w:t>350</w:t>
      </w:r>
      <w:r>
        <w:rPr>
          <w:rFonts w:ascii="宋体" w:eastAsia="宋体" w:hAnsi="宋体" w:cs="宋体" w:hint="eastAsia"/>
          <w:sz w:val="28"/>
          <w:szCs w:val="28"/>
          <w:lang w:eastAsia="zh-CN"/>
        </w:rPr>
        <w:t>℃高温电泵注采一体化技</w:t>
      </w:r>
      <w:r>
        <w:rPr>
          <w:rFonts w:ascii="宋体" w:eastAsia="宋体" w:hAnsi="宋体" w:cs="宋体" w:hint="eastAsia"/>
          <w:sz w:val="28"/>
          <w:szCs w:val="28"/>
          <w:lang w:eastAsia="zh-CN"/>
        </w:rPr>
        <w:t>术是一项世界级难题，经过</w:t>
      </w:r>
      <w:r>
        <w:rPr>
          <w:rFonts w:ascii="宋体" w:eastAsia="宋体" w:hAnsi="宋体" w:cs="宋体" w:hint="eastAsia"/>
          <w:sz w:val="28"/>
          <w:szCs w:val="28"/>
          <w:lang w:eastAsia="zh-CN"/>
        </w:rPr>
        <w:t>2</w:t>
      </w:r>
      <w:r>
        <w:rPr>
          <w:rFonts w:ascii="宋体" w:eastAsia="宋体" w:hAnsi="宋体" w:cs="宋体" w:hint="eastAsia"/>
          <w:sz w:val="28"/>
          <w:szCs w:val="28"/>
          <w:lang w:eastAsia="zh-CN"/>
        </w:rPr>
        <w:t>年的反复试验，电泵机组的最大耐温还是因为绝缘材料的问题，被卡在了</w:t>
      </w:r>
      <w:r>
        <w:rPr>
          <w:rFonts w:ascii="宋体" w:eastAsia="宋体" w:hAnsi="宋体" w:cs="宋体" w:hint="eastAsia"/>
          <w:sz w:val="28"/>
          <w:szCs w:val="28"/>
          <w:lang w:eastAsia="zh-CN"/>
        </w:rPr>
        <w:t>275</w:t>
      </w:r>
      <w:r>
        <w:rPr>
          <w:rFonts w:ascii="宋体" w:eastAsia="宋体" w:hAnsi="宋体" w:cs="宋体" w:hint="eastAsia"/>
          <w:sz w:val="28"/>
          <w:szCs w:val="28"/>
          <w:lang w:eastAsia="zh-CN"/>
        </w:rPr>
        <w:t>℃。</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为破解困局，刘义刚另辟蹊径，提出“从无到有，由简入难，射流先行，电泵并行”的技术路线。</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然而，在旅大</w:t>
      </w:r>
      <w:r>
        <w:rPr>
          <w:rFonts w:ascii="宋体" w:eastAsia="宋体" w:hAnsi="宋体" w:cs="宋体" w:hint="eastAsia"/>
          <w:sz w:val="28"/>
          <w:szCs w:val="28"/>
          <w:lang w:eastAsia="zh-CN"/>
        </w:rPr>
        <w:t>5-2</w:t>
      </w:r>
      <w:r>
        <w:rPr>
          <w:rFonts w:ascii="宋体" w:eastAsia="宋体" w:hAnsi="宋体" w:cs="宋体" w:hint="eastAsia"/>
          <w:sz w:val="28"/>
          <w:szCs w:val="28"/>
          <w:lang w:eastAsia="zh-CN"/>
        </w:rPr>
        <w:t>北油田基设的中间审查会上，面对射流</w:t>
      </w:r>
      <w:proofErr w:type="gramStart"/>
      <w:r>
        <w:rPr>
          <w:rFonts w:ascii="宋体" w:eastAsia="宋体" w:hAnsi="宋体" w:cs="宋体" w:hint="eastAsia"/>
          <w:sz w:val="28"/>
          <w:szCs w:val="28"/>
          <w:lang w:eastAsia="zh-CN"/>
        </w:rPr>
        <w:t>泵这种</w:t>
      </w:r>
      <w:proofErr w:type="gramEnd"/>
      <w:r>
        <w:rPr>
          <w:rFonts w:ascii="宋体" w:eastAsia="宋体" w:hAnsi="宋体" w:cs="宋体" w:hint="eastAsia"/>
          <w:sz w:val="28"/>
          <w:szCs w:val="28"/>
          <w:lang w:eastAsia="zh-CN"/>
        </w:rPr>
        <w:t>“非主流”的举升方式，专家们激烈讨论了</w:t>
      </w:r>
      <w:r>
        <w:rPr>
          <w:rFonts w:ascii="宋体" w:eastAsia="宋体" w:hAnsi="宋体" w:cs="宋体" w:hint="eastAsia"/>
          <w:sz w:val="28"/>
          <w:szCs w:val="28"/>
          <w:lang w:eastAsia="zh-CN"/>
        </w:rPr>
        <w:t>3</w:t>
      </w:r>
      <w:r>
        <w:rPr>
          <w:rFonts w:ascii="宋体" w:eastAsia="宋体" w:hAnsi="宋体" w:cs="宋体" w:hint="eastAsia"/>
          <w:sz w:val="28"/>
          <w:szCs w:val="28"/>
          <w:lang w:eastAsia="zh-CN"/>
        </w:rPr>
        <w:t>小时。“射流泵到底行不行？”肩头的责任让刘义刚挺身而出，凭借多年的技术研究和把控经验，他坚定地回答：“行！”</w:t>
      </w:r>
    </w:p>
    <w:p w:rsidR="00756C57" w:rsidRDefault="00CB1356">
      <w:pP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两年后，经过持续攻关，射流泵注采一体化技术越发成熟。</w:t>
      </w:r>
      <w:r>
        <w:rPr>
          <w:rFonts w:ascii="宋体" w:eastAsia="宋体" w:hAnsi="宋体" w:cs="宋体" w:hint="eastAsia"/>
          <w:sz w:val="28"/>
          <w:szCs w:val="28"/>
          <w:lang w:eastAsia="zh-CN"/>
        </w:rPr>
        <w:t>2022</w:t>
      </w:r>
      <w:r>
        <w:rPr>
          <w:rFonts w:ascii="宋体" w:eastAsia="宋体" w:hAnsi="宋体" w:cs="宋体" w:hint="eastAsia"/>
          <w:sz w:val="28"/>
          <w:szCs w:val="28"/>
          <w:lang w:eastAsia="zh-CN"/>
        </w:rPr>
        <w:t>年，我国海上首个特超稠油油田旅</w:t>
      </w:r>
      <w:r>
        <w:rPr>
          <w:rFonts w:ascii="宋体" w:eastAsia="宋体" w:hAnsi="宋体" w:cs="宋体" w:hint="eastAsia"/>
          <w:sz w:val="28"/>
          <w:szCs w:val="28"/>
          <w:lang w:eastAsia="zh-CN"/>
        </w:rPr>
        <w:t>大</w:t>
      </w:r>
      <w:r>
        <w:rPr>
          <w:rFonts w:ascii="宋体" w:eastAsia="宋体" w:hAnsi="宋体" w:cs="宋体" w:hint="eastAsia"/>
          <w:sz w:val="28"/>
          <w:szCs w:val="28"/>
          <w:lang w:eastAsia="zh-CN"/>
        </w:rPr>
        <w:t>5-2</w:t>
      </w:r>
      <w:r>
        <w:rPr>
          <w:rFonts w:ascii="宋体" w:eastAsia="宋体" w:hAnsi="宋体" w:cs="宋体" w:hint="eastAsia"/>
          <w:sz w:val="28"/>
          <w:szCs w:val="28"/>
          <w:lang w:eastAsia="zh-CN"/>
        </w:rPr>
        <w:t>北油田正式投产，油田生产井全部采用射流泵注采一体化技术。同时，</w:t>
      </w:r>
      <w:r>
        <w:rPr>
          <w:rFonts w:ascii="宋体" w:eastAsia="宋体" w:hAnsi="宋体" w:cs="宋体" w:hint="eastAsia"/>
          <w:sz w:val="28"/>
          <w:szCs w:val="28"/>
          <w:lang w:eastAsia="zh-CN"/>
        </w:rPr>
        <w:t>350</w:t>
      </w:r>
      <w:r>
        <w:rPr>
          <w:rFonts w:ascii="宋体" w:eastAsia="宋体" w:hAnsi="宋体" w:cs="宋体" w:hint="eastAsia"/>
          <w:sz w:val="28"/>
          <w:szCs w:val="28"/>
          <w:lang w:eastAsia="zh-CN"/>
        </w:rPr>
        <w:t>℃</w:t>
      </w:r>
      <w:proofErr w:type="gramStart"/>
      <w:r>
        <w:rPr>
          <w:rFonts w:ascii="宋体" w:eastAsia="宋体" w:hAnsi="宋体" w:cs="宋体" w:hint="eastAsia"/>
          <w:sz w:val="28"/>
          <w:szCs w:val="28"/>
          <w:lang w:eastAsia="zh-CN"/>
        </w:rPr>
        <w:t>高温电</w:t>
      </w:r>
      <w:proofErr w:type="gramEnd"/>
      <w:r>
        <w:rPr>
          <w:rFonts w:ascii="宋体" w:eastAsia="宋体" w:hAnsi="宋体" w:cs="宋体" w:hint="eastAsia"/>
          <w:sz w:val="28"/>
          <w:szCs w:val="28"/>
          <w:lang w:eastAsia="zh-CN"/>
        </w:rPr>
        <w:t>潜泵注采一体化技术通过</w:t>
      </w:r>
      <w:r>
        <w:rPr>
          <w:rFonts w:ascii="宋体" w:eastAsia="宋体" w:hAnsi="宋体" w:cs="宋体" w:hint="eastAsia"/>
          <w:sz w:val="28"/>
          <w:szCs w:val="28"/>
          <w:lang w:eastAsia="zh-CN"/>
        </w:rPr>
        <w:t>10</w:t>
      </w:r>
      <w:r>
        <w:rPr>
          <w:rFonts w:ascii="宋体" w:eastAsia="宋体" w:hAnsi="宋体" w:cs="宋体" w:hint="eastAsia"/>
          <w:sz w:val="28"/>
          <w:szCs w:val="28"/>
          <w:lang w:eastAsia="zh-CN"/>
        </w:rPr>
        <w:t>年不懈攻关，在耐高温电磁线、耐</w:t>
      </w:r>
      <w:proofErr w:type="gramStart"/>
      <w:r>
        <w:rPr>
          <w:rFonts w:ascii="宋体" w:eastAsia="宋体" w:hAnsi="宋体" w:cs="宋体" w:hint="eastAsia"/>
          <w:sz w:val="28"/>
          <w:szCs w:val="28"/>
          <w:lang w:eastAsia="zh-CN"/>
        </w:rPr>
        <w:t>高温电机油</w:t>
      </w:r>
      <w:proofErr w:type="gramEnd"/>
      <w:r>
        <w:rPr>
          <w:rFonts w:ascii="宋体" w:eastAsia="宋体" w:hAnsi="宋体" w:cs="宋体" w:hint="eastAsia"/>
          <w:sz w:val="28"/>
          <w:szCs w:val="28"/>
          <w:lang w:eastAsia="zh-CN"/>
        </w:rPr>
        <w:t>等方面取得</w:t>
      </w:r>
      <w:r>
        <w:rPr>
          <w:rFonts w:ascii="宋体" w:eastAsia="宋体" w:hAnsi="宋体" w:cs="宋体" w:hint="eastAsia"/>
          <w:sz w:val="28"/>
          <w:szCs w:val="28"/>
          <w:lang w:eastAsia="zh-CN"/>
        </w:rPr>
        <w:t>14</w:t>
      </w:r>
      <w:r>
        <w:rPr>
          <w:rFonts w:ascii="宋体" w:eastAsia="宋体" w:hAnsi="宋体" w:cs="宋体" w:hint="eastAsia"/>
          <w:sz w:val="28"/>
          <w:szCs w:val="28"/>
          <w:lang w:eastAsia="zh-CN"/>
        </w:rPr>
        <w:t>项关键技术突破，成功在旅大</w:t>
      </w:r>
      <w:r>
        <w:rPr>
          <w:rFonts w:ascii="宋体" w:eastAsia="宋体" w:hAnsi="宋体" w:cs="宋体" w:hint="eastAsia"/>
          <w:sz w:val="28"/>
          <w:szCs w:val="28"/>
          <w:lang w:eastAsia="zh-CN"/>
        </w:rPr>
        <w:t>21-2</w:t>
      </w:r>
      <w:r>
        <w:rPr>
          <w:rFonts w:ascii="宋体" w:eastAsia="宋体" w:hAnsi="宋体" w:cs="宋体" w:hint="eastAsia"/>
          <w:sz w:val="28"/>
          <w:szCs w:val="28"/>
          <w:lang w:eastAsia="zh-CN"/>
        </w:rPr>
        <w:t>油田矿场试验。</w:t>
      </w:r>
    </w:p>
    <w:p w:rsidR="00756C57" w:rsidRDefault="00CB1356">
      <w:pPr>
        <w:rPr>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“不破稠油不收兵！”当刘义刚兑现了立项之初的承诺，他依然不肯“收兵”——想要真正实现稠油热采的经济、有效开发，建立与之相配套完整的海上稠油热采技术体系</w:t>
      </w:r>
      <w:r>
        <w:rPr>
          <w:rFonts w:ascii="宋体" w:eastAsia="宋体" w:hAnsi="宋体" w:cs="宋体" w:hint="eastAsia"/>
          <w:sz w:val="28"/>
          <w:szCs w:val="28"/>
          <w:lang w:eastAsia="zh-CN"/>
        </w:rPr>
        <w:t>。</w:t>
      </w:r>
    </w:p>
    <w:sectPr w:rsidR="00756C57" w:rsidSect="00756C57">
      <w:footerReference w:type="default" r:id="rId9"/>
      <w:pgSz w:w="11912" w:h="16841"/>
      <w:pgMar w:top="1431" w:right="841" w:bottom="1540" w:left="1161" w:header="0" w:footer="13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56" w:rsidRDefault="00CB1356">
      <w:r>
        <w:separator/>
      </w:r>
    </w:p>
  </w:endnote>
  <w:endnote w:type="continuationSeparator" w:id="0">
    <w:p w:rsidR="00CB1356" w:rsidRDefault="00CB1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57" w:rsidRDefault="00CB1356">
    <w:pPr>
      <w:pStyle w:val="a3"/>
      <w:spacing w:line="168" w:lineRule="auto"/>
      <w:ind w:left="4909"/>
      <w:rPr>
        <w:sz w:val="18"/>
        <w:szCs w:val="18"/>
      </w:rPr>
    </w:pPr>
    <w:r>
      <w:rPr>
        <w:sz w:val="18"/>
        <w:szCs w:val="18"/>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57" w:rsidRDefault="00CB1356">
    <w:pPr>
      <w:pStyle w:val="a3"/>
      <w:spacing w:line="168" w:lineRule="auto"/>
      <w:ind w:left="4847"/>
      <w:rPr>
        <w:sz w:val="18"/>
        <w:szCs w:val="18"/>
      </w:rPr>
    </w:pPr>
    <w:r>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56" w:rsidRDefault="00CB1356">
      <w:r>
        <w:separator/>
      </w:r>
    </w:p>
  </w:footnote>
  <w:footnote w:type="continuationSeparator" w:id="0">
    <w:p w:rsidR="00CB1356" w:rsidRDefault="00CB1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420"/>
  <w:noPunctuationKerning/>
  <w:characterSpacingControl w:val="doNotCompress"/>
  <w:hdrShapeDefaults>
    <o:shapedefaults v:ext="edit" spidmax="3074"/>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Y2VmYjMwZjQ5NjFkODlkZjA0ZWRiZjQ0YWU5M2Y2MzgifQ=="/>
  </w:docVars>
  <w:rsids>
    <w:rsidRoot w:val="00756C57"/>
    <w:rsid w:val="006F19E1"/>
    <w:rsid w:val="00756C57"/>
    <w:rsid w:val="00CB1356"/>
    <w:rsid w:val="321E4532"/>
    <w:rsid w:val="6A092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756C57"/>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rsid w:val="00756C57"/>
    <w:pPr>
      <w:spacing w:beforeAutospacing="1" w:afterAutospacing="1"/>
      <w:outlineLvl w:val="0"/>
    </w:pPr>
    <w:rPr>
      <w:rFonts w:ascii="宋体" w:eastAsia="宋体" w:hAnsi="宋体" w:cs="Times New Roman" w:hint="eastAsia"/>
      <w:b/>
      <w:bCs/>
      <w:kern w:val="44"/>
      <w:sz w:val="48"/>
      <w:szCs w:val="48"/>
      <w:lang w:eastAsia="zh-CN"/>
    </w:rPr>
  </w:style>
  <w:style w:type="paragraph" w:styleId="2">
    <w:name w:val="heading 2"/>
    <w:basedOn w:val="a"/>
    <w:next w:val="a"/>
    <w:autoRedefine/>
    <w:semiHidden/>
    <w:unhideWhenUsed/>
    <w:qFormat/>
    <w:rsid w:val="00756C57"/>
    <w:pPr>
      <w:spacing w:beforeAutospacing="1" w:afterAutospacing="1"/>
      <w:outlineLvl w:val="1"/>
    </w:pPr>
    <w:rPr>
      <w:rFonts w:ascii="宋体" w:eastAsia="宋体" w:hAnsi="宋体" w:cs="Times New Roman" w:hint="eastAsia"/>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756C57"/>
    <w:rPr>
      <w:rFonts w:ascii="仿宋" w:eastAsia="仿宋" w:hAnsi="仿宋" w:cs="仿宋"/>
      <w:sz w:val="30"/>
      <w:szCs w:val="30"/>
    </w:rPr>
  </w:style>
  <w:style w:type="character" w:styleId="a4">
    <w:name w:val="Hyperlink"/>
    <w:basedOn w:val="a0"/>
    <w:autoRedefine/>
    <w:qFormat/>
    <w:rsid w:val="00756C57"/>
    <w:rPr>
      <w:color w:val="0000FF"/>
      <w:u w:val="single"/>
    </w:rPr>
  </w:style>
  <w:style w:type="table" w:customStyle="1" w:styleId="TableNormal">
    <w:name w:val="Table Normal"/>
    <w:autoRedefine/>
    <w:semiHidden/>
    <w:unhideWhenUsed/>
    <w:qFormat/>
    <w:rsid w:val="00756C57"/>
    <w:tblPr>
      <w:tblCellMar>
        <w:top w:w="0" w:type="dxa"/>
        <w:left w:w="0" w:type="dxa"/>
        <w:bottom w:w="0" w:type="dxa"/>
        <w:right w:w="0" w:type="dxa"/>
      </w:tblCellMar>
    </w:tblPr>
  </w:style>
  <w:style w:type="paragraph" w:customStyle="1" w:styleId="TableText">
    <w:name w:val="Table Text"/>
    <w:basedOn w:val="a"/>
    <w:autoRedefine/>
    <w:semiHidden/>
    <w:qFormat/>
    <w:rsid w:val="00756C57"/>
    <w:rPr>
      <w:rFonts w:ascii="宋体" w:eastAsia="宋体" w:hAnsi="宋体" w:cs="宋体"/>
      <w:sz w:val="28"/>
      <w:szCs w:val="28"/>
    </w:rPr>
  </w:style>
  <w:style w:type="paragraph" w:styleId="a5">
    <w:name w:val="header"/>
    <w:basedOn w:val="a"/>
    <w:link w:val="Char"/>
    <w:rsid w:val="006F19E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6F19E1"/>
    <w:rPr>
      <w:rFonts w:ascii="Arial" w:eastAsia="Arial" w:hAnsi="Arial" w:cs="Arial"/>
      <w:snapToGrid w:val="0"/>
      <w:color w:val="000000"/>
      <w:sz w:val="18"/>
      <w:szCs w:val="18"/>
      <w:lang w:eastAsia="en-US"/>
    </w:rPr>
  </w:style>
  <w:style w:type="paragraph" w:styleId="a6">
    <w:name w:val="footer"/>
    <w:basedOn w:val="a"/>
    <w:link w:val="Char0"/>
    <w:rsid w:val="006F19E1"/>
    <w:pPr>
      <w:tabs>
        <w:tab w:val="center" w:pos="4153"/>
        <w:tab w:val="right" w:pos="8306"/>
      </w:tabs>
    </w:pPr>
    <w:rPr>
      <w:sz w:val="18"/>
      <w:szCs w:val="18"/>
    </w:rPr>
  </w:style>
  <w:style w:type="character" w:customStyle="1" w:styleId="Char0">
    <w:name w:val="页脚 Char"/>
    <w:basedOn w:val="a0"/>
    <w:link w:val="a6"/>
    <w:rsid w:val="006F19E1"/>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acin.org.cn/"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in.org.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byb</cp:lastModifiedBy>
  <cp:revision>2</cp:revision>
  <dcterms:created xsi:type="dcterms:W3CDTF">2024-03-11T06:44:00Z</dcterms:created>
  <dcterms:modified xsi:type="dcterms:W3CDTF">2024-03-11T06:44:00Z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2024-03-07T19:00:50Z</vt:filetime>
  </property>
  <property fmtid="{D5CDD505-2E9C-101B-9397-08002B2CF9AE}" pid="4" name="KSOProductBuildVer">
    <vt:lpwstr>2052-12.1.0.16399</vt:lpwstr>
  </property>
  <property fmtid="{D5CDD505-2E9C-101B-9397-08002B2CF9AE}" pid="5" name="ICV">
    <vt:lpwstr>E0D79A9AEA8C44D6887FDAC36BA50B9C_13</vt:lpwstr>
  </property>
</Properties>
</file>