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BE9" w:rsidRDefault="00DB7BE9" w:rsidP="00DB7BE9">
      <w:pPr>
        <w:tabs>
          <w:tab w:val="right" w:pos="8730"/>
        </w:tabs>
        <w:spacing w:line="560" w:lineRule="exact"/>
        <w:jc w:val="center"/>
        <w:rPr>
          <w:rFonts w:ascii="华文中宋" w:eastAsia="华文中宋" w:hAnsi="华文中宋" w:cs="华文中宋"/>
          <w:color w:val="000000"/>
          <w:sz w:val="36"/>
          <w:szCs w:val="36"/>
        </w:rPr>
      </w:pPr>
      <w:r>
        <w:rPr>
          <w:rFonts w:ascii="华文中宋" w:eastAsia="华文中宋" w:hAnsi="华文中宋" w:cs="华文中宋" w:hint="eastAsia"/>
          <w:color w:val="000000"/>
          <w:sz w:val="36"/>
          <w:szCs w:val="36"/>
        </w:rPr>
        <w:t>全国行业好新闻大赛参评作品推荐表</w:t>
      </w:r>
    </w:p>
    <w:p w:rsidR="00DB7BE9" w:rsidRDefault="00DB7BE9" w:rsidP="00DB7BE9">
      <w:pPr>
        <w:tabs>
          <w:tab w:val="right" w:pos="8730"/>
        </w:tabs>
        <w:spacing w:line="560" w:lineRule="exact"/>
        <w:jc w:val="center"/>
        <w:rPr>
          <w:rFonts w:ascii="华文中宋" w:eastAsia="华文中宋" w:hAnsi="华文中宋" w:cs="华文中宋"/>
          <w:color w:val="000000"/>
          <w:sz w:val="28"/>
          <w:szCs w:val="28"/>
        </w:rPr>
      </w:pPr>
      <w:r>
        <w:rPr>
          <w:rFonts w:ascii="华文中宋" w:eastAsia="华文中宋" w:hAnsi="华文中宋" w:cs="华文中宋" w:hint="eastAsia"/>
          <w:color w:val="000000"/>
          <w:sz w:val="28"/>
          <w:szCs w:val="28"/>
        </w:rPr>
        <w:t>(音视频新闻访谈、新闻直播)</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9"/>
        <w:gridCol w:w="390"/>
        <w:gridCol w:w="718"/>
        <w:gridCol w:w="1448"/>
        <w:gridCol w:w="792"/>
        <w:gridCol w:w="1077"/>
        <w:gridCol w:w="740"/>
        <w:gridCol w:w="976"/>
        <w:gridCol w:w="2081"/>
      </w:tblGrid>
      <w:tr w:rsidR="00DB7BE9" w:rsidTr="00085CA0">
        <w:trPr>
          <w:trHeight w:hRule="exact" w:val="464"/>
          <w:jc w:val="center"/>
        </w:trPr>
        <w:tc>
          <w:tcPr>
            <w:tcW w:w="2097" w:type="dxa"/>
            <w:gridSpan w:val="3"/>
            <w:vMerge w:val="restart"/>
            <w:vAlign w:val="center"/>
          </w:tcPr>
          <w:p w:rsidR="00DB7BE9" w:rsidRDefault="00DB7BE9" w:rsidP="00085CA0">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标题</w:t>
            </w:r>
          </w:p>
        </w:tc>
        <w:tc>
          <w:tcPr>
            <w:tcW w:w="3317" w:type="dxa"/>
            <w:gridSpan w:val="3"/>
            <w:vMerge w:val="restart"/>
            <w:vAlign w:val="center"/>
          </w:tcPr>
          <w:p w:rsidR="00DB7BE9" w:rsidRDefault="00DB7BE9" w:rsidP="00085CA0">
            <w:pPr>
              <w:spacing w:line="240" w:lineRule="exact"/>
              <w:jc w:val="left"/>
              <w:rPr>
                <w:rFonts w:ascii="宋体" w:hAnsi="宋体" w:cs="宋体"/>
                <w:color w:val="000000"/>
                <w:sz w:val="24"/>
                <w:szCs w:val="24"/>
              </w:rPr>
            </w:pPr>
            <w:proofErr w:type="gramStart"/>
            <w:r>
              <w:rPr>
                <w:rFonts w:ascii="宋体" w:hAnsi="宋体" w:cs="宋体" w:hint="eastAsia"/>
                <w:color w:val="000000"/>
                <w:sz w:val="24"/>
                <w:szCs w:val="24"/>
              </w:rPr>
              <w:t>直播探厂</w:t>
            </w:r>
            <w:proofErr w:type="gramEnd"/>
            <w:r>
              <w:rPr>
                <w:rFonts w:ascii="宋体" w:hAnsi="宋体" w:cs="宋体" w:hint="eastAsia"/>
                <w:color w:val="000000"/>
                <w:sz w:val="24"/>
                <w:szCs w:val="24"/>
              </w:rPr>
              <w:t>——中国好肥料保供行动</w:t>
            </w:r>
          </w:p>
        </w:tc>
        <w:tc>
          <w:tcPr>
            <w:tcW w:w="1716" w:type="dxa"/>
            <w:gridSpan w:val="2"/>
            <w:vAlign w:val="center"/>
          </w:tcPr>
          <w:p w:rsidR="00DB7BE9" w:rsidRDefault="00DB7BE9" w:rsidP="00085CA0">
            <w:pPr>
              <w:spacing w:line="340" w:lineRule="exact"/>
              <w:jc w:val="center"/>
              <w:rPr>
                <w:rFonts w:ascii="仿宋_GB2312" w:eastAsia="仿宋_GB2312" w:hAnsi="华文仿宋"/>
                <w:b/>
                <w:color w:val="000000"/>
                <w:sz w:val="28"/>
                <w:szCs w:val="28"/>
              </w:rPr>
            </w:pPr>
            <w:r>
              <w:rPr>
                <w:rFonts w:ascii="华文中宋" w:eastAsia="华文中宋" w:hAnsi="华文中宋" w:hint="eastAsia"/>
                <w:color w:val="000000"/>
                <w:sz w:val="28"/>
              </w:rPr>
              <w:t>参评项目</w:t>
            </w:r>
          </w:p>
        </w:tc>
        <w:tc>
          <w:tcPr>
            <w:tcW w:w="2081" w:type="dxa"/>
            <w:vAlign w:val="center"/>
          </w:tcPr>
          <w:p w:rsidR="00DB7BE9" w:rsidRDefault="00DB7BE9" w:rsidP="00085CA0">
            <w:pPr>
              <w:spacing w:line="240" w:lineRule="exact"/>
              <w:jc w:val="left"/>
              <w:rPr>
                <w:rFonts w:ascii="宋体" w:hAnsi="宋体" w:cs="宋体"/>
                <w:color w:val="000000"/>
                <w:sz w:val="24"/>
                <w:szCs w:val="24"/>
              </w:rPr>
            </w:pPr>
            <w:r>
              <w:rPr>
                <w:rFonts w:ascii="宋体" w:hAnsi="宋体" w:cs="宋体" w:hint="eastAsia"/>
                <w:color w:val="000000"/>
                <w:sz w:val="24"/>
                <w:szCs w:val="24"/>
              </w:rPr>
              <w:t>新闻直播</w:t>
            </w:r>
          </w:p>
        </w:tc>
      </w:tr>
      <w:tr w:rsidR="00DB7BE9" w:rsidTr="00085CA0">
        <w:trPr>
          <w:trHeight w:hRule="exact" w:val="427"/>
          <w:jc w:val="center"/>
        </w:trPr>
        <w:tc>
          <w:tcPr>
            <w:tcW w:w="2097" w:type="dxa"/>
            <w:gridSpan w:val="3"/>
            <w:vMerge/>
            <w:vAlign w:val="center"/>
          </w:tcPr>
          <w:p w:rsidR="00DB7BE9" w:rsidRDefault="00DB7BE9" w:rsidP="00085CA0">
            <w:pPr>
              <w:spacing w:line="400" w:lineRule="exact"/>
              <w:jc w:val="center"/>
              <w:rPr>
                <w:rFonts w:ascii="仿宋_GB2312" w:eastAsia="仿宋_GB2312" w:hAnsi="华文仿宋"/>
                <w:b/>
                <w:color w:val="000000"/>
                <w:sz w:val="28"/>
                <w:szCs w:val="28"/>
              </w:rPr>
            </w:pPr>
          </w:p>
        </w:tc>
        <w:tc>
          <w:tcPr>
            <w:tcW w:w="3317" w:type="dxa"/>
            <w:gridSpan w:val="3"/>
            <w:vMerge/>
            <w:vAlign w:val="center"/>
          </w:tcPr>
          <w:p w:rsidR="00DB7BE9" w:rsidRDefault="00DB7BE9" w:rsidP="00085CA0">
            <w:pPr>
              <w:spacing w:line="400" w:lineRule="exact"/>
              <w:jc w:val="center"/>
              <w:rPr>
                <w:rFonts w:ascii="宋体" w:hAnsi="宋体" w:cs="宋体"/>
                <w:color w:val="000000"/>
                <w:sz w:val="24"/>
                <w:szCs w:val="24"/>
              </w:rPr>
            </w:pPr>
          </w:p>
        </w:tc>
        <w:tc>
          <w:tcPr>
            <w:tcW w:w="1716" w:type="dxa"/>
            <w:gridSpan w:val="2"/>
            <w:vAlign w:val="center"/>
          </w:tcPr>
          <w:p w:rsidR="00DB7BE9" w:rsidRDefault="00DB7BE9" w:rsidP="00085CA0">
            <w:pPr>
              <w:spacing w:line="340" w:lineRule="exact"/>
              <w:jc w:val="center"/>
              <w:rPr>
                <w:rFonts w:ascii="仿宋_GB2312" w:eastAsia="仿宋_GB2312" w:hAnsi="华文仿宋"/>
                <w:b/>
                <w:color w:val="000000"/>
                <w:sz w:val="28"/>
                <w:szCs w:val="28"/>
              </w:rPr>
            </w:pPr>
            <w:r>
              <w:rPr>
                <w:rFonts w:ascii="华文中宋" w:eastAsia="华文中宋" w:hAnsi="华文中宋" w:hint="eastAsia"/>
                <w:color w:val="000000"/>
                <w:sz w:val="28"/>
              </w:rPr>
              <w:t>体裁</w:t>
            </w:r>
          </w:p>
        </w:tc>
        <w:tc>
          <w:tcPr>
            <w:tcW w:w="2081" w:type="dxa"/>
            <w:vAlign w:val="center"/>
          </w:tcPr>
          <w:p w:rsidR="00DB7BE9" w:rsidRDefault="00DB7BE9" w:rsidP="00085CA0">
            <w:pPr>
              <w:spacing w:line="240" w:lineRule="exact"/>
              <w:jc w:val="left"/>
              <w:rPr>
                <w:rFonts w:ascii="宋体" w:hAnsi="宋体" w:cs="宋体"/>
                <w:color w:val="000000"/>
                <w:sz w:val="24"/>
                <w:szCs w:val="24"/>
              </w:rPr>
            </w:pPr>
          </w:p>
        </w:tc>
      </w:tr>
      <w:tr w:rsidR="00DB7BE9" w:rsidTr="00085CA0">
        <w:trPr>
          <w:trHeight w:hRule="exact" w:val="433"/>
          <w:jc w:val="center"/>
        </w:trPr>
        <w:tc>
          <w:tcPr>
            <w:tcW w:w="2097" w:type="dxa"/>
            <w:gridSpan w:val="3"/>
            <w:vMerge/>
            <w:vAlign w:val="center"/>
          </w:tcPr>
          <w:p w:rsidR="00DB7BE9" w:rsidRDefault="00DB7BE9" w:rsidP="00085CA0">
            <w:pPr>
              <w:spacing w:line="400" w:lineRule="exact"/>
              <w:jc w:val="center"/>
              <w:rPr>
                <w:rFonts w:ascii="仿宋_GB2312" w:eastAsia="仿宋_GB2312" w:hAnsi="华文仿宋"/>
                <w:b/>
                <w:color w:val="000000"/>
                <w:sz w:val="28"/>
                <w:szCs w:val="28"/>
              </w:rPr>
            </w:pPr>
          </w:p>
        </w:tc>
        <w:tc>
          <w:tcPr>
            <w:tcW w:w="3317" w:type="dxa"/>
            <w:gridSpan w:val="3"/>
            <w:vMerge/>
            <w:vAlign w:val="center"/>
          </w:tcPr>
          <w:p w:rsidR="00DB7BE9" w:rsidRDefault="00DB7BE9" w:rsidP="00085CA0">
            <w:pPr>
              <w:spacing w:line="400" w:lineRule="exact"/>
              <w:jc w:val="center"/>
              <w:rPr>
                <w:rFonts w:ascii="宋体" w:hAnsi="宋体" w:cs="宋体"/>
                <w:color w:val="000000"/>
                <w:sz w:val="24"/>
                <w:szCs w:val="24"/>
              </w:rPr>
            </w:pPr>
          </w:p>
        </w:tc>
        <w:tc>
          <w:tcPr>
            <w:tcW w:w="1716" w:type="dxa"/>
            <w:gridSpan w:val="2"/>
            <w:vAlign w:val="center"/>
          </w:tcPr>
          <w:p w:rsidR="00DB7BE9" w:rsidRDefault="00DB7BE9" w:rsidP="00085CA0">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2081" w:type="dxa"/>
            <w:vAlign w:val="center"/>
          </w:tcPr>
          <w:p w:rsidR="00DB7BE9" w:rsidRDefault="00DB7BE9" w:rsidP="00085CA0">
            <w:pPr>
              <w:spacing w:line="240" w:lineRule="exact"/>
              <w:jc w:val="left"/>
              <w:rPr>
                <w:rFonts w:ascii="宋体" w:hAnsi="宋体" w:cs="宋体"/>
                <w:color w:val="000000"/>
                <w:sz w:val="24"/>
                <w:szCs w:val="24"/>
              </w:rPr>
            </w:pPr>
            <w:r>
              <w:rPr>
                <w:rFonts w:ascii="宋体" w:hAnsi="宋体" w:cs="宋体" w:hint="eastAsia"/>
                <w:color w:val="000000"/>
                <w:sz w:val="24"/>
                <w:szCs w:val="24"/>
              </w:rPr>
              <w:t>中文</w:t>
            </w:r>
          </w:p>
        </w:tc>
      </w:tr>
      <w:tr w:rsidR="00DB7BE9" w:rsidTr="00085CA0">
        <w:trPr>
          <w:trHeight w:hRule="exact" w:val="754"/>
          <w:jc w:val="center"/>
        </w:trPr>
        <w:tc>
          <w:tcPr>
            <w:tcW w:w="2097" w:type="dxa"/>
            <w:gridSpan w:val="3"/>
            <w:vAlign w:val="center"/>
          </w:tcPr>
          <w:p w:rsidR="00DB7BE9" w:rsidRDefault="00DB7BE9" w:rsidP="00085CA0">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作者</w:t>
            </w:r>
          </w:p>
          <w:p w:rsidR="00DB7BE9" w:rsidRDefault="00DB7BE9" w:rsidP="00085CA0">
            <w:pPr>
              <w:spacing w:line="340" w:lineRule="exact"/>
              <w:jc w:val="center"/>
              <w:rPr>
                <w:rFonts w:ascii="仿宋_GB2312" w:eastAsia="仿宋_GB2312" w:hAnsi="华文仿宋"/>
                <w:b/>
                <w:color w:val="000000"/>
                <w:sz w:val="28"/>
                <w:szCs w:val="28"/>
              </w:rPr>
            </w:pPr>
            <w:r>
              <w:rPr>
                <w:rFonts w:ascii="华文中宋" w:eastAsia="华文中宋" w:hAnsi="华文中宋" w:hint="eastAsia"/>
                <w:color w:val="000000"/>
                <w:sz w:val="24"/>
                <w:szCs w:val="24"/>
              </w:rPr>
              <w:t>（主创人员）</w:t>
            </w:r>
          </w:p>
        </w:tc>
        <w:tc>
          <w:tcPr>
            <w:tcW w:w="3317" w:type="dxa"/>
            <w:gridSpan w:val="3"/>
            <w:vAlign w:val="center"/>
          </w:tcPr>
          <w:p w:rsidR="00DB7BE9" w:rsidRDefault="00DB7BE9" w:rsidP="00085CA0">
            <w:pPr>
              <w:spacing w:line="260" w:lineRule="exact"/>
              <w:ind w:left="240" w:hangingChars="100" w:hanging="240"/>
              <w:rPr>
                <w:rFonts w:ascii="宋体" w:hAnsi="宋体" w:cs="宋体"/>
                <w:color w:val="000000"/>
                <w:sz w:val="24"/>
                <w:szCs w:val="24"/>
              </w:rPr>
            </w:pPr>
            <w:r>
              <w:rPr>
                <w:rFonts w:ascii="宋体" w:hAnsi="宋体" w:cs="宋体" w:hint="eastAsia"/>
                <w:color w:val="000000"/>
                <w:sz w:val="24"/>
                <w:szCs w:val="24"/>
              </w:rPr>
              <w:t xml:space="preserve">吴俊生 王梅红 陈仁海 刘琴马小如 翟怡婷 </w:t>
            </w:r>
            <w:proofErr w:type="gramStart"/>
            <w:r>
              <w:rPr>
                <w:rFonts w:ascii="宋体" w:hAnsi="宋体" w:cs="宋体" w:hint="eastAsia"/>
                <w:color w:val="000000"/>
                <w:sz w:val="24"/>
                <w:szCs w:val="24"/>
              </w:rPr>
              <w:t>丁佳惠</w:t>
            </w:r>
            <w:proofErr w:type="gramEnd"/>
            <w:r>
              <w:rPr>
                <w:rFonts w:ascii="宋体" w:hAnsi="宋体" w:cs="宋体" w:hint="eastAsia"/>
                <w:color w:val="000000"/>
                <w:sz w:val="24"/>
                <w:szCs w:val="24"/>
              </w:rPr>
              <w:t xml:space="preserve"> </w:t>
            </w:r>
          </w:p>
        </w:tc>
        <w:tc>
          <w:tcPr>
            <w:tcW w:w="1716" w:type="dxa"/>
            <w:gridSpan w:val="2"/>
            <w:vAlign w:val="center"/>
          </w:tcPr>
          <w:p w:rsidR="00DB7BE9" w:rsidRDefault="00DB7BE9" w:rsidP="00085CA0">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2081" w:type="dxa"/>
            <w:vAlign w:val="center"/>
          </w:tcPr>
          <w:p w:rsidR="00DB7BE9" w:rsidRDefault="00DB7BE9" w:rsidP="00085CA0">
            <w:pPr>
              <w:spacing w:line="260" w:lineRule="exact"/>
              <w:rPr>
                <w:rFonts w:ascii="宋体" w:hAnsi="宋体" w:cs="宋体"/>
                <w:color w:val="000000"/>
                <w:sz w:val="24"/>
                <w:szCs w:val="24"/>
              </w:rPr>
            </w:pPr>
            <w:r>
              <w:rPr>
                <w:rFonts w:ascii="宋体" w:hAnsi="宋体" w:cs="宋体" w:hint="eastAsia"/>
                <w:color w:val="000000"/>
                <w:sz w:val="24"/>
                <w:szCs w:val="24"/>
              </w:rPr>
              <w:t>陈仁海</w:t>
            </w:r>
          </w:p>
        </w:tc>
      </w:tr>
      <w:tr w:rsidR="00DB7BE9" w:rsidTr="00085CA0">
        <w:trPr>
          <w:trHeight w:val="535"/>
          <w:jc w:val="center"/>
        </w:trPr>
        <w:tc>
          <w:tcPr>
            <w:tcW w:w="2097" w:type="dxa"/>
            <w:gridSpan w:val="3"/>
            <w:vAlign w:val="center"/>
          </w:tcPr>
          <w:p w:rsidR="00DB7BE9" w:rsidRDefault="00DB7BE9" w:rsidP="00085CA0">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3317" w:type="dxa"/>
            <w:gridSpan w:val="3"/>
            <w:vAlign w:val="center"/>
          </w:tcPr>
          <w:p w:rsidR="00DB7BE9" w:rsidRDefault="00DB7BE9" w:rsidP="00085CA0">
            <w:pPr>
              <w:spacing w:line="240" w:lineRule="exact"/>
              <w:jc w:val="left"/>
              <w:rPr>
                <w:rFonts w:ascii="宋体" w:hAnsi="宋体" w:cs="宋体"/>
                <w:color w:val="000000"/>
                <w:sz w:val="24"/>
                <w:szCs w:val="24"/>
              </w:rPr>
            </w:pPr>
            <w:r>
              <w:rPr>
                <w:rFonts w:ascii="宋体" w:hAnsi="宋体" w:cs="宋体" w:hint="eastAsia"/>
                <w:color w:val="000000"/>
                <w:sz w:val="24"/>
                <w:szCs w:val="24"/>
              </w:rPr>
              <w:t>《农资导报》</w:t>
            </w:r>
          </w:p>
        </w:tc>
        <w:tc>
          <w:tcPr>
            <w:tcW w:w="1716" w:type="dxa"/>
            <w:gridSpan w:val="2"/>
            <w:vAlign w:val="center"/>
          </w:tcPr>
          <w:p w:rsidR="00DB7BE9" w:rsidRDefault="00DB7BE9" w:rsidP="00085CA0">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2081" w:type="dxa"/>
            <w:vAlign w:val="center"/>
          </w:tcPr>
          <w:p w:rsidR="00DB7BE9" w:rsidRDefault="00DB7BE9" w:rsidP="00085CA0">
            <w:pPr>
              <w:spacing w:line="260" w:lineRule="exact"/>
              <w:rPr>
                <w:rFonts w:ascii="宋体" w:hAnsi="宋体" w:cs="宋体"/>
                <w:color w:val="000000"/>
                <w:sz w:val="24"/>
                <w:szCs w:val="24"/>
              </w:rPr>
            </w:pPr>
            <w:r>
              <w:rPr>
                <w:rFonts w:ascii="宋体" w:hAnsi="宋体" w:cs="宋体" w:hint="eastAsia"/>
                <w:color w:val="000000"/>
                <w:sz w:val="24"/>
                <w:szCs w:val="24"/>
              </w:rPr>
              <w:t>《农资导报》</w:t>
            </w:r>
          </w:p>
        </w:tc>
      </w:tr>
      <w:tr w:rsidR="00DB7BE9" w:rsidTr="00085CA0">
        <w:trPr>
          <w:trHeight w:val="582"/>
          <w:jc w:val="center"/>
        </w:trPr>
        <w:tc>
          <w:tcPr>
            <w:tcW w:w="2097" w:type="dxa"/>
            <w:gridSpan w:val="3"/>
            <w:vAlign w:val="center"/>
          </w:tcPr>
          <w:p w:rsidR="00DB7BE9" w:rsidRDefault="00DB7BE9" w:rsidP="00085CA0">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刊播频率频道</w:t>
            </w:r>
          </w:p>
        </w:tc>
        <w:tc>
          <w:tcPr>
            <w:tcW w:w="3317" w:type="dxa"/>
            <w:gridSpan w:val="3"/>
            <w:vAlign w:val="center"/>
          </w:tcPr>
          <w:p w:rsidR="00DB7BE9" w:rsidRDefault="00DB7BE9" w:rsidP="00085CA0">
            <w:pPr>
              <w:spacing w:line="240" w:lineRule="exact"/>
              <w:jc w:val="left"/>
              <w:rPr>
                <w:rFonts w:ascii="宋体" w:hAnsi="宋体" w:cs="宋体"/>
                <w:color w:val="000000"/>
                <w:sz w:val="24"/>
                <w:szCs w:val="24"/>
              </w:rPr>
            </w:pPr>
            <w:r>
              <w:rPr>
                <w:rFonts w:ascii="宋体" w:hAnsi="宋体" w:cs="宋体" w:hint="eastAsia"/>
                <w:color w:val="000000"/>
                <w:sz w:val="24"/>
                <w:szCs w:val="24"/>
              </w:rPr>
              <w:t>《农资导报》微赞、视频号</w:t>
            </w:r>
          </w:p>
        </w:tc>
        <w:tc>
          <w:tcPr>
            <w:tcW w:w="1716" w:type="dxa"/>
            <w:gridSpan w:val="2"/>
            <w:vAlign w:val="center"/>
          </w:tcPr>
          <w:p w:rsidR="00DB7BE9" w:rsidRDefault="00DB7BE9" w:rsidP="00085CA0">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2081" w:type="dxa"/>
            <w:vAlign w:val="center"/>
          </w:tcPr>
          <w:p w:rsidR="00DB7BE9" w:rsidRDefault="00DB7BE9" w:rsidP="00085CA0">
            <w:pPr>
              <w:spacing w:line="260" w:lineRule="exact"/>
              <w:jc w:val="left"/>
              <w:rPr>
                <w:rFonts w:ascii="宋体" w:hAnsi="宋体" w:cs="宋体"/>
                <w:color w:val="000000"/>
                <w:sz w:val="24"/>
                <w:szCs w:val="24"/>
              </w:rPr>
            </w:pPr>
            <w:r>
              <w:rPr>
                <w:rFonts w:ascii="宋体" w:hAnsi="宋体" w:cs="宋体" w:hint="eastAsia"/>
                <w:color w:val="000000"/>
                <w:sz w:val="24"/>
                <w:szCs w:val="24"/>
              </w:rPr>
              <w:t>3.6 3.16 4.6 4.21</w:t>
            </w:r>
          </w:p>
        </w:tc>
      </w:tr>
      <w:tr w:rsidR="00DB7BE9" w:rsidTr="00085CA0">
        <w:trPr>
          <w:trHeight w:hRule="exact" w:val="1190"/>
          <w:jc w:val="center"/>
        </w:trPr>
        <w:tc>
          <w:tcPr>
            <w:tcW w:w="2097" w:type="dxa"/>
            <w:gridSpan w:val="3"/>
            <w:vAlign w:val="center"/>
          </w:tcPr>
          <w:p w:rsidR="00DB7BE9" w:rsidRDefault="00DB7BE9" w:rsidP="00085CA0">
            <w:pPr>
              <w:spacing w:line="400" w:lineRule="exact"/>
              <w:jc w:val="center"/>
              <w:rPr>
                <w:rFonts w:ascii="华文中宋" w:eastAsia="华文中宋" w:hAnsi="华文中宋" w:cs="华文中宋"/>
                <w:bCs/>
                <w:color w:val="000000"/>
                <w:sz w:val="28"/>
                <w:szCs w:val="28"/>
              </w:rPr>
            </w:pPr>
            <w:r>
              <w:rPr>
                <w:rFonts w:ascii="华文中宋" w:eastAsia="华文中宋" w:hAnsi="华文中宋" w:cs="华文中宋" w:hint="eastAsia"/>
                <w:bCs/>
                <w:color w:val="000000"/>
                <w:sz w:val="28"/>
                <w:szCs w:val="28"/>
              </w:rPr>
              <w:t>新媒体作品</w:t>
            </w:r>
          </w:p>
          <w:p w:rsidR="00DB7BE9" w:rsidRDefault="00DB7BE9" w:rsidP="00085CA0">
            <w:pPr>
              <w:spacing w:line="400" w:lineRule="exact"/>
              <w:jc w:val="center"/>
              <w:rPr>
                <w:rFonts w:ascii="仿宋_GB2312" w:eastAsia="仿宋_GB2312" w:hAnsi="华文仿宋"/>
                <w:b/>
                <w:color w:val="000000"/>
                <w:sz w:val="28"/>
                <w:szCs w:val="28"/>
              </w:rPr>
            </w:pPr>
            <w:r>
              <w:rPr>
                <w:rFonts w:ascii="华文中宋" w:eastAsia="华文中宋" w:hAnsi="华文中宋" w:cs="华文中宋" w:hint="eastAsia"/>
                <w:bCs/>
                <w:color w:val="000000"/>
                <w:sz w:val="28"/>
                <w:szCs w:val="28"/>
              </w:rPr>
              <w:t>填报网址</w:t>
            </w:r>
          </w:p>
        </w:tc>
        <w:tc>
          <w:tcPr>
            <w:tcW w:w="7114" w:type="dxa"/>
            <w:gridSpan w:val="6"/>
            <w:vAlign w:val="center"/>
          </w:tcPr>
          <w:p w:rsidR="00DB7BE9" w:rsidRDefault="00DB7BE9" w:rsidP="00085CA0">
            <w:pPr>
              <w:spacing w:line="300" w:lineRule="exact"/>
              <w:jc w:val="left"/>
              <w:rPr>
                <w:rFonts w:ascii="仿宋_GB2312" w:eastAsia="仿宋_GB2312" w:hAnsi="华文仿宋"/>
                <w:color w:val="000000"/>
                <w:szCs w:val="21"/>
              </w:rPr>
            </w:pPr>
            <w:hyperlink r:id="rId4" w:history="1">
              <w:r>
                <w:rPr>
                  <w:rStyle w:val="a3"/>
                  <w:rFonts w:ascii="仿宋_GB2312" w:eastAsia="仿宋_GB2312" w:hAnsi="华文仿宋"/>
                  <w:szCs w:val="21"/>
                </w:rPr>
                <w:t>https://wx.vzan.com/live/page/842703334?v=1709713469209</w:t>
              </w:r>
            </w:hyperlink>
          </w:p>
          <w:p w:rsidR="00DB7BE9" w:rsidRDefault="00DB7BE9" w:rsidP="00085CA0">
            <w:pPr>
              <w:spacing w:line="300" w:lineRule="exact"/>
              <w:jc w:val="left"/>
              <w:rPr>
                <w:rFonts w:ascii="仿宋_GB2312" w:eastAsia="仿宋_GB2312" w:hAnsi="华文仿宋"/>
                <w:color w:val="000000"/>
                <w:szCs w:val="21"/>
              </w:rPr>
            </w:pPr>
            <w:hyperlink r:id="rId5" w:history="1">
              <w:r>
                <w:rPr>
                  <w:rStyle w:val="a3"/>
                  <w:rFonts w:ascii="仿宋_GB2312" w:eastAsia="仿宋_GB2312" w:hAnsi="华文仿宋"/>
                  <w:szCs w:val="21"/>
                </w:rPr>
                <w:t>https://wx.vzan.com/live/page/840825154?v=1709713510347</w:t>
              </w:r>
            </w:hyperlink>
          </w:p>
          <w:p w:rsidR="00DB7BE9" w:rsidRDefault="00DB7BE9" w:rsidP="00085CA0">
            <w:pPr>
              <w:spacing w:line="300" w:lineRule="exact"/>
              <w:jc w:val="left"/>
              <w:rPr>
                <w:rFonts w:ascii="仿宋_GB2312" w:eastAsia="仿宋_GB2312" w:hAnsi="华文仿宋"/>
                <w:color w:val="000000"/>
                <w:szCs w:val="21"/>
              </w:rPr>
            </w:pPr>
            <w:r>
              <w:rPr>
                <w:rFonts w:ascii="仿宋_GB2312" w:eastAsia="仿宋_GB2312" w:hAnsi="华文仿宋"/>
                <w:color w:val="000000"/>
                <w:szCs w:val="21"/>
              </w:rPr>
              <w:t>https://wx.vzan.com/live/page/188594895?v=1709713520933</w:t>
            </w:r>
          </w:p>
          <w:p w:rsidR="00DB7BE9" w:rsidRDefault="00DB7BE9" w:rsidP="00085CA0">
            <w:pPr>
              <w:spacing w:line="300" w:lineRule="exact"/>
              <w:jc w:val="left"/>
              <w:rPr>
                <w:rFonts w:ascii="仿宋_GB2312" w:eastAsia="仿宋_GB2312" w:hAnsi="华文仿宋"/>
                <w:color w:val="000000"/>
                <w:szCs w:val="21"/>
              </w:rPr>
            </w:pPr>
            <w:r>
              <w:rPr>
                <w:rFonts w:ascii="仿宋_GB2312" w:eastAsia="仿宋_GB2312" w:hAnsi="华文仿宋"/>
                <w:color w:val="000000"/>
                <w:szCs w:val="21"/>
              </w:rPr>
              <w:t>https://wx.vzan.com/live/page/1387709090?v=1709713532134</w:t>
            </w:r>
          </w:p>
          <w:p w:rsidR="00DB7BE9" w:rsidRDefault="00DB7BE9" w:rsidP="00085CA0">
            <w:pPr>
              <w:spacing w:line="440" w:lineRule="exact"/>
              <w:jc w:val="left"/>
              <w:rPr>
                <w:rFonts w:ascii="仿宋_GB2312" w:eastAsia="仿宋_GB2312" w:hAnsi="华文仿宋"/>
                <w:color w:val="000000"/>
                <w:szCs w:val="21"/>
              </w:rPr>
            </w:pPr>
          </w:p>
        </w:tc>
      </w:tr>
      <w:tr w:rsidR="00DB7BE9" w:rsidTr="00085CA0">
        <w:trPr>
          <w:trHeight w:hRule="exact" w:val="1978"/>
          <w:jc w:val="center"/>
        </w:trPr>
        <w:tc>
          <w:tcPr>
            <w:tcW w:w="989" w:type="dxa"/>
            <w:vAlign w:val="center"/>
          </w:tcPr>
          <w:p w:rsidR="00DB7BE9" w:rsidRDefault="00DB7BE9" w:rsidP="00085CA0">
            <w:pPr>
              <w:spacing w:line="340" w:lineRule="exact"/>
              <w:jc w:val="center"/>
              <w:rPr>
                <w:rFonts w:ascii="华文中宋" w:eastAsia="华文中宋" w:hAnsi="华文中宋"/>
                <w:sz w:val="28"/>
              </w:rPr>
            </w:pPr>
            <w:r>
              <w:rPr>
                <w:rFonts w:ascii="华文中宋" w:eastAsia="华文中宋" w:hAnsi="华文中宋" w:hint="eastAsia"/>
                <w:sz w:val="28"/>
              </w:rPr>
              <w:t xml:space="preserve">  ︵</w:t>
            </w:r>
          </w:p>
          <w:p w:rsidR="00DB7BE9" w:rsidRDefault="00DB7BE9" w:rsidP="00085CA0">
            <w:pPr>
              <w:spacing w:line="340" w:lineRule="exact"/>
              <w:jc w:val="center"/>
              <w:rPr>
                <w:rFonts w:ascii="华文中宋" w:eastAsia="华文中宋" w:hAnsi="华文中宋"/>
                <w:sz w:val="28"/>
              </w:rPr>
            </w:pPr>
            <w:r>
              <w:rPr>
                <w:rFonts w:ascii="华文中宋" w:eastAsia="华文中宋" w:hAnsi="华文中宋" w:hint="eastAsia"/>
                <w:sz w:val="28"/>
              </w:rPr>
              <w:t>作采</w:t>
            </w:r>
          </w:p>
          <w:p w:rsidR="00DB7BE9" w:rsidRDefault="00DB7BE9" w:rsidP="00085CA0">
            <w:pPr>
              <w:spacing w:line="340" w:lineRule="exact"/>
              <w:jc w:val="center"/>
              <w:rPr>
                <w:rFonts w:ascii="华文中宋" w:eastAsia="华文中宋" w:hAnsi="华文中宋"/>
                <w:sz w:val="28"/>
              </w:rPr>
            </w:pPr>
            <w:r>
              <w:rPr>
                <w:rFonts w:ascii="华文中宋" w:eastAsia="华文中宋" w:hAnsi="华文中宋" w:hint="eastAsia"/>
                <w:sz w:val="28"/>
              </w:rPr>
              <w:t>品编</w:t>
            </w:r>
          </w:p>
          <w:p w:rsidR="00DB7BE9" w:rsidRDefault="00DB7BE9" w:rsidP="00085CA0">
            <w:pPr>
              <w:spacing w:line="340" w:lineRule="exact"/>
              <w:jc w:val="center"/>
              <w:rPr>
                <w:rFonts w:ascii="华文中宋" w:eastAsia="华文中宋" w:hAnsi="华文中宋"/>
                <w:sz w:val="28"/>
              </w:rPr>
            </w:pPr>
            <w:r>
              <w:rPr>
                <w:rFonts w:ascii="华文中宋" w:eastAsia="华文中宋" w:hAnsi="华文中宋" w:hint="eastAsia"/>
                <w:sz w:val="28"/>
              </w:rPr>
              <w:t>简过</w:t>
            </w:r>
          </w:p>
          <w:p w:rsidR="00DB7BE9" w:rsidRDefault="00DB7BE9" w:rsidP="00085CA0">
            <w:pPr>
              <w:spacing w:line="340" w:lineRule="exact"/>
              <w:jc w:val="center"/>
              <w:rPr>
                <w:rFonts w:ascii="华文中宋" w:eastAsia="华文中宋" w:hAnsi="华文中宋"/>
                <w:sz w:val="28"/>
              </w:rPr>
            </w:pPr>
            <w:proofErr w:type="gramStart"/>
            <w:r>
              <w:rPr>
                <w:rFonts w:ascii="华文中宋" w:eastAsia="华文中宋" w:hAnsi="华文中宋" w:hint="eastAsia"/>
                <w:sz w:val="28"/>
              </w:rPr>
              <w:t>介</w:t>
            </w:r>
            <w:proofErr w:type="gramEnd"/>
            <w:r>
              <w:rPr>
                <w:rFonts w:ascii="华文中宋" w:eastAsia="华文中宋" w:hAnsi="华文中宋" w:hint="eastAsia"/>
                <w:sz w:val="28"/>
              </w:rPr>
              <w:t>程</w:t>
            </w:r>
          </w:p>
          <w:p w:rsidR="00DB7BE9" w:rsidRDefault="00DB7BE9" w:rsidP="00085CA0">
            <w:pPr>
              <w:spacing w:line="340" w:lineRule="exact"/>
              <w:jc w:val="center"/>
              <w:rPr>
                <w:rFonts w:ascii="仿宋_GB2312" w:eastAsia="仿宋_GB2312" w:hAnsi="仿宋"/>
                <w:b/>
                <w:color w:val="000000"/>
                <w:sz w:val="28"/>
                <w:szCs w:val="28"/>
              </w:rPr>
            </w:pPr>
            <w:r>
              <w:rPr>
                <w:rFonts w:ascii="华文中宋" w:eastAsia="华文中宋" w:hAnsi="华文中宋" w:hint="eastAsia"/>
                <w:sz w:val="28"/>
              </w:rPr>
              <w:t xml:space="preserve">  ︶</w:t>
            </w:r>
          </w:p>
        </w:tc>
        <w:tc>
          <w:tcPr>
            <w:tcW w:w="8222" w:type="dxa"/>
            <w:gridSpan w:val="8"/>
            <w:vAlign w:val="center"/>
          </w:tcPr>
          <w:p w:rsidR="00DB7BE9" w:rsidRDefault="00DB7BE9" w:rsidP="00085CA0">
            <w:pPr>
              <w:ind w:firstLineChars="200" w:firstLine="420"/>
              <w:jc w:val="left"/>
              <w:rPr>
                <w:rFonts w:ascii="仿宋" w:eastAsia="仿宋" w:hAnsi="仿宋"/>
                <w:color w:val="000000"/>
                <w:szCs w:val="21"/>
              </w:rPr>
            </w:pPr>
            <w:r>
              <w:rPr>
                <w:rFonts w:ascii="仿宋_GB2312" w:eastAsia="仿宋_GB2312" w:hint="eastAsia"/>
                <w:szCs w:val="21"/>
              </w:rPr>
              <w:t>习近平总书记高度重视粮食生产，强调保障粮食和重要农产品稳定安全供给始终是建设农业强国的头等大事，“强国必先强农，农强方能国强”。</w:t>
            </w:r>
            <w:proofErr w:type="gramStart"/>
            <w:r>
              <w:rPr>
                <w:rFonts w:ascii="仿宋_GB2312" w:eastAsia="仿宋_GB2312" w:hAnsi="华文仿宋" w:hint="eastAsia"/>
                <w:color w:val="000000"/>
                <w:szCs w:val="21"/>
              </w:rPr>
              <w:t>直播探厂</w:t>
            </w:r>
            <w:proofErr w:type="gramEnd"/>
            <w:r>
              <w:rPr>
                <w:rFonts w:ascii="仿宋_GB2312" w:eastAsia="仿宋_GB2312" w:hAnsi="华文仿宋" w:hint="eastAsia"/>
                <w:color w:val="000000"/>
                <w:szCs w:val="21"/>
              </w:rPr>
              <w:t>——中国好肥料保供行动</w:t>
            </w:r>
            <w:r>
              <w:rPr>
                <w:rFonts w:ascii="仿宋_GB2312" w:eastAsia="仿宋_GB2312" w:hint="eastAsia"/>
                <w:szCs w:val="21"/>
              </w:rPr>
              <w:t>，以“春耕保供 强农有我”为总主题，立足行业主战场，讲述知名企业和品牌肥料的精彩故事，塑造正面的品牌形象，强化企业的领军地位，传递行业主旋律。本次直播一经播出，受到行业内的广泛关注，每场直播微赞和视频号点击量最少在1万以上，</w:t>
            </w:r>
            <w:proofErr w:type="gramStart"/>
            <w:r>
              <w:rPr>
                <w:rFonts w:ascii="仿宋_GB2312" w:eastAsia="仿宋_GB2312" w:hint="eastAsia"/>
                <w:szCs w:val="21"/>
              </w:rPr>
              <w:t>最高近</w:t>
            </w:r>
            <w:proofErr w:type="gramEnd"/>
            <w:r>
              <w:rPr>
                <w:rFonts w:ascii="仿宋_GB2312" w:eastAsia="仿宋_GB2312" w:hint="eastAsia"/>
                <w:szCs w:val="21"/>
              </w:rPr>
              <w:t>5万，尤其是经销商群体，对此次直播给予积极好评和点赞。</w:t>
            </w:r>
          </w:p>
        </w:tc>
      </w:tr>
      <w:tr w:rsidR="00DB7BE9" w:rsidTr="00DB7BE9">
        <w:trPr>
          <w:trHeight w:hRule="exact" w:val="2696"/>
          <w:jc w:val="center"/>
        </w:trPr>
        <w:tc>
          <w:tcPr>
            <w:tcW w:w="989" w:type="dxa"/>
            <w:vAlign w:val="center"/>
          </w:tcPr>
          <w:p w:rsidR="00DB7BE9" w:rsidRDefault="00DB7BE9" w:rsidP="00085CA0">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rsidR="00DB7BE9" w:rsidRDefault="00DB7BE9" w:rsidP="00085CA0">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rsidR="00DB7BE9" w:rsidRDefault="00DB7BE9" w:rsidP="00085CA0">
            <w:pPr>
              <w:spacing w:line="38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效</w:t>
            </w:r>
            <w:proofErr w:type="gramEnd"/>
          </w:p>
          <w:p w:rsidR="00DB7BE9" w:rsidRDefault="00DB7BE9" w:rsidP="00085CA0">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rPr>
              <w:t>果</w:t>
            </w:r>
          </w:p>
        </w:tc>
        <w:tc>
          <w:tcPr>
            <w:tcW w:w="8222" w:type="dxa"/>
            <w:gridSpan w:val="8"/>
            <w:vAlign w:val="center"/>
          </w:tcPr>
          <w:p w:rsidR="00DB7BE9" w:rsidRDefault="00DB7BE9" w:rsidP="00085CA0">
            <w:pPr>
              <w:ind w:firstLineChars="200" w:firstLine="420"/>
              <w:jc w:val="left"/>
              <w:rPr>
                <w:rFonts w:ascii="仿宋" w:eastAsia="仿宋" w:hAnsi="仿宋"/>
                <w:color w:val="000000"/>
                <w:szCs w:val="21"/>
              </w:rPr>
            </w:pPr>
            <w:proofErr w:type="gramStart"/>
            <w:r>
              <w:rPr>
                <w:rFonts w:ascii="仿宋_GB2312" w:eastAsia="仿宋_GB2312" w:hAnsi="华文仿宋" w:hint="eastAsia"/>
                <w:color w:val="000000"/>
                <w:szCs w:val="21"/>
              </w:rPr>
              <w:t>直播探厂</w:t>
            </w:r>
            <w:proofErr w:type="gramEnd"/>
            <w:r>
              <w:rPr>
                <w:rFonts w:ascii="仿宋_GB2312" w:eastAsia="仿宋_GB2312" w:hAnsi="华文仿宋" w:hint="eastAsia"/>
                <w:color w:val="000000"/>
                <w:szCs w:val="21"/>
              </w:rPr>
              <w:t>——中国好肥料保供行动</w:t>
            </w:r>
            <w:r>
              <w:rPr>
                <w:rFonts w:ascii="仿宋_GB2312" w:eastAsia="仿宋_GB2312" w:hint="eastAsia"/>
                <w:szCs w:val="21"/>
              </w:rPr>
              <w:t>得到行业内的广泛关注，无论是企业、经销商还是种植大户，对这种形式都比较认可，这也是行业内首次以直播的形式进行探厂，很好地向读者展现了企业是如何生产出好肥料，并如何为保供稳价做出积极贡献的。本次直播系列活动为行业创新了全新的模式，在行业内影响广泛，深受好评</w:t>
            </w:r>
            <w:r>
              <w:rPr>
                <w:rFonts w:ascii="仿宋" w:eastAsia="仿宋" w:hAnsi="仿宋" w:hint="eastAsia"/>
                <w:color w:val="000000"/>
                <w:szCs w:val="21"/>
              </w:rPr>
              <w:t>。</w:t>
            </w:r>
          </w:p>
        </w:tc>
      </w:tr>
      <w:tr w:rsidR="00DB7BE9" w:rsidTr="00085CA0">
        <w:trPr>
          <w:trHeight w:hRule="exact" w:val="2348"/>
          <w:jc w:val="center"/>
        </w:trPr>
        <w:tc>
          <w:tcPr>
            <w:tcW w:w="989" w:type="dxa"/>
            <w:vAlign w:val="center"/>
          </w:tcPr>
          <w:p w:rsidR="00DB7BE9" w:rsidRDefault="00DB7BE9" w:rsidP="00085CA0">
            <w:pPr>
              <w:spacing w:line="380" w:lineRule="exact"/>
              <w:jc w:val="center"/>
              <w:rPr>
                <w:rFonts w:ascii="华文中宋" w:eastAsia="华文中宋" w:hAnsi="华文中宋"/>
                <w:sz w:val="28"/>
              </w:rPr>
            </w:pPr>
            <w:r>
              <w:rPr>
                <w:rFonts w:ascii="华文中宋" w:eastAsia="华文中宋" w:hAnsi="华文中宋" w:hint="eastAsia"/>
                <w:sz w:val="28"/>
              </w:rPr>
              <w:t>推</w:t>
            </w:r>
          </w:p>
          <w:p w:rsidR="00DB7BE9" w:rsidRDefault="00DB7BE9" w:rsidP="00085CA0">
            <w:pPr>
              <w:spacing w:line="380" w:lineRule="exact"/>
              <w:jc w:val="center"/>
              <w:rPr>
                <w:rFonts w:ascii="华文中宋" w:eastAsia="华文中宋" w:hAnsi="华文中宋"/>
                <w:sz w:val="28"/>
              </w:rPr>
            </w:pPr>
            <w:proofErr w:type="gramStart"/>
            <w:r>
              <w:rPr>
                <w:rFonts w:ascii="华文中宋" w:eastAsia="华文中宋" w:hAnsi="华文中宋" w:hint="eastAsia"/>
                <w:sz w:val="28"/>
              </w:rPr>
              <w:t>荐</w:t>
            </w:r>
            <w:proofErr w:type="gramEnd"/>
          </w:p>
          <w:p w:rsidR="00DB7BE9" w:rsidRDefault="00DB7BE9" w:rsidP="00085CA0">
            <w:pPr>
              <w:spacing w:line="380" w:lineRule="exact"/>
              <w:jc w:val="center"/>
              <w:rPr>
                <w:rFonts w:ascii="华文中宋" w:eastAsia="华文中宋" w:hAnsi="华文中宋"/>
                <w:sz w:val="28"/>
              </w:rPr>
            </w:pPr>
            <w:r>
              <w:rPr>
                <w:rFonts w:ascii="华文中宋" w:eastAsia="华文中宋" w:hAnsi="华文中宋" w:hint="eastAsia"/>
                <w:sz w:val="28"/>
              </w:rPr>
              <w:t>理</w:t>
            </w:r>
          </w:p>
          <w:p w:rsidR="00DB7BE9" w:rsidRDefault="00DB7BE9" w:rsidP="00085CA0">
            <w:pPr>
              <w:spacing w:line="380" w:lineRule="exact"/>
              <w:jc w:val="center"/>
              <w:rPr>
                <w:rFonts w:ascii="华文中宋" w:eastAsia="华文中宋" w:hAnsi="华文中宋"/>
                <w:sz w:val="28"/>
              </w:rPr>
            </w:pPr>
            <w:r>
              <w:rPr>
                <w:rFonts w:ascii="华文中宋" w:eastAsia="华文中宋" w:hAnsi="华文中宋" w:hint="eastAsia"/>
                <w:sz w:val="28"/>
              </w:rPr>
              <w:t>由</w:t>
            </w:r>
          </w:p>
          <w:p w:rsidR="00DB7BE9" w:rsidRDefault="00DB7BE9" w:rsidP="00085CA0">
            <w:pPr>
              <w:spacing w:line="340" w:lineRule="exact"/>
              <w:rPr>
                <w:rFonts w:ascii="华文中宋" w:eastAsia="华文中宋" w:hAnsi="华文中宋"/>
                <w:sz w:val="28"/>
              </w:rPr>
            </w:pPr>
          </w:p>
        </w:tc>
        <w:tc>
          <w:tcPr>
            <w:tcW w:w="8222" w:type="dxa"/>
            <w:gridSpan w:val="8"/>
          </w:tcPr>
          <w:p w:rsidR="00DB7BE9" w:rsidRDefault="00DB7BE9" w:rsidP="00085CA0">
            <w:pPr>
              <w:ind w:firstLine="420"/>
              <w:rPr>
                <w:rFonts w:ascii="仿宋" w:eastAsia="仿宋" w:hAnsi="仿宋"/>
                <w:szCs w:val="21"/>
              </w:rPr>
            </w:pPr>
          </w:p>
          <w:p w:rsidR="00DB7BE9" w:rsidRDefault="00DB7BE9" w:rsidP="00085CA0">
            <w:pPr>
              <w:ind w:firstLine="420"/>
              <w:rPr>
                <w:rFonts w:ascii="仿宋" w:eastAsia="仿宋" w:hAnsi="仿宋"/>
                <w:szCs w:val="21"/>
              </w:rPr>
            </w:pPr>
            <w:r>
              <w:rPr>
                <w:rFonts w:ascii="仿宋" w:eastAsia="仿宋" w:hAnsi="仿宋" w:hint="eastAsia"/>
                <w:szCs w:val="21"/>
              </w:rPr>
              <w:t>由报社评委会在本栏内填报评语及推荐理由。推荐单位主要负责人签名并加盖单位公章。</w:t>
            </w:r>
          </w:p>
          <w:p w:rsidR="00DB7BE9" w:rsidRDefault="00DB7BE9" w:rsidP="00085CA0">
            <w:pPr>
              <w:spacing w:line="360" w:lineRule="exact"/>
              <w:ind w:firstLineChars="1400" w:firstLine="3864"/>
              <w:rPr>
                <w:rFonts w:ascii="华文中宋" w:eastAsia="华文中宋" w:hAnsi="华文中宋"/>
                <w:spacing w:val="-2"/>
                <w:sz w:val="28"/>
              </w:rPr>
            </w:pPr>
            <w:r>
              <w:rPr>
                <w:rFonts w:ascii="华文中宋" w:eastAsia="华文中宋" w:hAnsi="华文中宋" w:hint="eastAsia"/>
                <w:spacing w:val="-2"/>
                <w:sz w:val="28"/>
              </w:rPr>
              <w:t>签名：</w:t>
            </w:r>
          </w:p>
          <w:p w:rsidR="00DB7BE9" w:rsidRDefault="00DB7BE9" w:rsidP="00085CA0">
            <w:pPr>
              <w:spacing w:line="360" w:lineRule="exact"/>
              <w:ind w:firstLineChars="1950" w:firstLine="5460"/>
              <w:rPr>
                <w:rFonts w:ascii="华文中宋" w:eastAsia="华文中宋" w:hAnsi="华文中宋"/>
                <w:sz w:val="28"/>
              </w:rPr>
            </w:pPr>
            <w:r>
              <w:rPr>
                <w:rFonts w:ascii="华文中宋" w:eastAsia="华文中宋" w:hAnsi="华文中宋" w:hint="eastAsia"/>
                <w:sz w:val="28"/>
              </w:rPr>
              <w:t>（盖单位公章）</w:t>
            </w:r>
          </w:p>
          <w:p w:rsidR="00DB7BE9" w:rsidRDefault="00DB7BE9" w:rsidP="00085CA0">
            <w:pPr>
              <w:rPr>
                <w:rFonts w:ascii="仿宋" w:eastAsia="仿宋" w:hAnsi="仿宋"/>
                <w:szCs w:val="21"/>
              </w:rPr>
            </w:pPr>
            <w:r>
              <w:rPr>
                <w:rFonts w:ascii="华文中宋" w:eastAsia="华文中宋" w:hAnsi="华文中宋" w:hint="eastAsia"/>
                <w:sz w:val="28"/>
              </w:rPr>
              <w:t>2024年  月  日</w:t>
            </w:r>
          </w:p>
        </w:tc>
      </w:tr>
      <w:tr w:rsidR="00DB7BE9" w:rsidTr="00085CA0">
        <w:trPr>
          <w:trHeight w:hRule="exact" w:val="379"/>
          <w:jc w:val="center"/>
        </w:trPr>
        <w:tc>
          <w:tcPr>
            <w:tcW w:w="1379" w:type="dxa"/>
            <w:gridSpan w:val="2"/>
            <w:vAlign w:val="center"/>
          </w:tcPr>
          <w:p w:rsidR="00DB7BE9" w:rsidRDefault="00DB7BE9" w:rsidP="00085CA0">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联系人</w:t>
            </w:r>
          </w:p>
        </w:tc>
        <w:tc>
          <w:tcPr>
            <w:tcW w:w="2166" w:type="dxa"/>
            <w:gridSpan w:val="2"/>
            <w:vAlign w:val="center"/>
          </w:tcPr>
          <w:p w:rsidR="00DB7BE9" w:rsidRDefault="00DB7BE9" w:rsidP="00085CA0">
            <w:pPr>
              <w:spacing w:line="240" w:lineRule="exact"/>
              <w:ind w:firstLine="480"/>
              <w:jc w:val="center"/>
              <w:rPr>
                <w:rFonts w:ascii="华文中宋" w:eastAsia="华文中宋" w:hAnsi="华文中宋"/>
                <w:color w:val="000000"/>
                <w:sz w:val="28"/>
                <w:szCs w:val="28"/>
              </w:rPr>
            </w:pPr>
          </w:p>
        </w:tc>
        <w:tc>
          <w:tcPr>
            <w:tcW w:w="792" w:type="dxa"/>
            <w:vAlign w:val="center"/>
          </w:tcPr>
          <w:p w:rsidR="00DB7BE9" w:rsidRDefault="00DB7BE9" w:rsidP="00085CA0">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817" w:type="dxa"/>
            <w:gridSpan w:val="2"/>
            <w:vAlign w:val="center"/>
          </w:tcPr>
          <w:p w:rsidR="00DB7BE9" w:rsidRDefault="00DB7BE9" w:rsidP="00085CA0">
            <w:pPr>
              <w:spacing w:line="240" w:lineRule="exact"/>
              <w:ind w:firstLine="480"/>
              <w:jc w:val="center"/>
              <w:rPr>
                <w:rFonts w:ascii="华文中宋" w:eastAsia="华文中宋" w:hAnsi="华文中宋"/>
                <w:color w:val="000000"/>
                <w:sz w:val="28"/>
                <w:szCs w:val="28"/>
              </w:rPr>
            </w:pPr>
          </w:p>
        </w:tc>
        <w:tc>
          <w:tcPr>
            <w:tcW w:w="976" w:type="dxa"/>
            <w:vAlign w:val="center"/>
          </w:tcPr>
          <w:p w:rsidR="00DB7BE9" w:rsidRDefault="00DB7BE9" w:rsidP="00085CA0">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手机</w:t>
            </w:r>
          </w:p>
        </w:tc>
        <w:tc>
          <w:tcPr>
            <w:tcW w:w="2081" w:type="dxa"/>
            <w:vAlign w:val="center"/>
          </w:tcPr>
          <w:p w:rsidR="00DB7BE9" w:rsidRDefault="00DB7BE9" w:rsidP="00085CA0">
            <w:pPr>
              <w:spacing w:line="240" w:lineRule="exact"/>
              <w:jc w:val="center"/>
              <w:rPr>
                <w:rFonts w:ascii="华文中宋" w:eastAsia="华文中宋" w:hAnsi="华文中宋"/>
                <w:color w:val="000000"/>
                <w:sz w:val="28"/>
                <w:szCs w:val="28"/>
              </w:rPr>
            </w:pPr>
          </w:p>
        </w:tc>
      </w:tr>
      <w:tr w:rsidR="00DB7BE9" w:rsidTr="00085CA0">
        <w:trPr>
          <w:trHeight w:hRule="exact" w:val="373"/>
          <w:jc w:val="center"/>
        </w:trPr>
        <w:tc>
          <w:tcPr>
            <w:tcW w:w="1379" w:type="dxa"/>
            <w:gridSpan w:val="2"/>
            <w:vAlign w:val="center"/>
          </w:tcPr>
          <w:p w:rsidR="00DB7BE9" w:rsidRDefault="00DB7BE9" w:rsidP="00085CA0">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电子邮箱</w:t>
            </w:r>
          </w:p>
        </w:tc>
        <w:tc>
          <w:tcPr>
            <w:tcW w:w="4775" w:type="dxa"/>
            <w:gridSpan w:val="5"/>
            <w:vAlign w:val="center"/>
          </w:tcPr>
          <w:p w:rsidR="00DB7BE9" w:rsidRDefault="00DB7BE9" w:rsidP="00085CA0">
            <w:pPr>
              <w:spacing w:line="240" w:lineRule="exact"/>
              <w:jc w:val="center"/>
              <w:rPr>
                <w:rFonts w:ascii="华文中宋" w:eastAsia="华文中宋" w:hAnsi="华文中宋"/>
                <w:color w:val="000000"/>
                <w:sz w:val="28"/>
                <w:szCs w:val="28"/>
              </w:rPr>
            </w:pPr>
          </w:p>
        </w:tc>
        <w:tc>
          <w:tcPr>
            <w:tcW w:w="976" w:type="dxa"/>
            <w:vAlign w:val="center"/>
          </w:tcPr>
          <w:p w:rsidR="00DB7BE9" w:rsidRDefault="00DB7BE9" w:rsidP="00085CA0">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邮编</w:t>
            </w:r>
          </w:p>
        </w:tc>
        <w:tc>
          <w:tcPr>
            <w:tcW w:w="2081" w:type="dxa"/>
            <w:vAlign w:val="center"/>
          </w:tcPr>
          <w:p w:rsidR="00DB7BE9" w:rsidRDefault="00DB7BE9" w:rsidP="00085CA0">
            <w:pPr>
              <w:spacing w:line="240" w:lineRule="exact"/>
              <w:jc w:val="center"/>
              <w:rPr>
                <w:rFonts w:ascii="华文中宋" w:eastAsia="华文中宋" w:hAnsi="华文中宋"/>
                <w:color w:val="000000"/>
                <w:sz w:val="28"/>
                <w:szCs w:val="28"/>
              </w:rPr>
            </w:pPr>
          </w:p>
        </w:tc>
      </w:tr>
      <w:tr w:rsidR="00DB7BE9" w:rsidTr="00085CA0">
        <w:trPr>
          <w:trHeight w:hRule="exact" w:val="417"/>
          <w:jc w:val="center"/>
        </w:trPr>
        <w:tc>
          <w:tcPr>
            <w:tcW w:w="1379" w:type="dxa"/>
            <w:gridSpan w:val="2"/>
            <w:vAlign w:val="center"/>
          </w:tcPr>
          <w:p w:rsidR="00DB7BE9" w:rsidRDefault="00DB7BE9" w:rsidP="00085CA0">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地址</w:t>
            </w:r>
          </w:p>
        </w:tc>
        <w:tc>
          <w:tcPr>
            <w:tcW w:w="7832" w:type="dxa"/>
            <w:gridSpan w:val="7"/>
            <w:vAlign w:val="center"/>
          </w:tcPr>
          <w:p w:rsidR="00DB7BE9" w:rsidRDefault="00DB7BE9" w:rsidP="00085CA0">
            <w:pPr>
              <w:spacing w:line="240" w:lineRule="exact"/>
              <w:jc w:val="center"/>
              <w:rPr>
                <w:rFonts w:ascii="华文中宋" w:eastAsia="华文中宋" w:hAnsi="华文中宋"/>
                <w:color w:val="000000"/>
                <w:sz w:val="28"/>
                <w:szCs w:val="28"/>
              </w:rPr>
            </w:pPr>
          </w:p>
        </w:tc>
      </w:tr>
    </w:tbl>
    <w:p w:rsidR="00EA72F8" w:rsidRDefault="00DB7BE9"/>
    <w:sectPr w:rsidR="00EA72F8" w:rsidSect="006228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7BE9"/>
    <w:rsid w:val="002C4E47"/>
    <w:rsid w:val="00613704"/>
    <w:rsid w:val="00622892"/>
    <w:rsid w:val="00DB7B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BE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DB7B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x.vzan.com/live/page/840825154?v=1709713510347" TargetMode="External"/><Relationship Id="rId4" Type="http://schemas.openxmlformats.org/officeDocument/2006/relationships/hyperlink" Target="https://wx.vzan.com/live/page/842703334?v=170971346920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byb</dc:creator>
  <cp:keywords/>
  <dc:description/>
  <cp:lastModifiedBy>byb</cp:lastModifiedBy>
  <cp:revision>2</cp:revision>
  <dcterms:created xsi:type="dcterms:W3CDTF">2024-03-11T02:04:00Z</dcterms:created>
  <dcterms:modified xsi:type="dcterms:W3CDTF">2024-03-11T02:05:00Z</dcterms:modified>
</cp:coreProperties>
</file>