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6"/>
          <w:szCs w:val="36"/>
        </w:rPr>
      </w:pPr>
      <w:bookmarkStart w:id="2" w:name="_GoBack"/>
      <w:bookmarkEnd w:id="2"/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</w:rPr>
        <w:t>附件1</w:t>
      </w:r>
    </w:p>
    <w:p>
      <w:pPr>
        <w:spacing w:line="48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融合报道、应用创新和新媒体新闻专栏</w:t>
      </w:r>
    </w:p>
    <w:p>
      <w:pPr>
        <w:spacing w:line="48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推荐作品目录</w:t>
      </w:r>
      <w:bookmarkStart w:id="0" w:name="附件2"/>
      <w:bookmarkEnd w:id="0"/>
    </w:p>
    <w:p>
      <w:pPr>
        <w:spacing w:line="48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5"/>
        <w:tblW w:w="10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987"/>
        <w:gridCol w:w="850"/>
        <w:gridCol w:w="1496"/>
        <w:gridCol w:w="1765"/>
        <w:gridCol w:w="850"/>
        <w:gridCol w:w="946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96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序号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作品标题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参评项目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发布平台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字数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或时长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exact"/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化肥行业献礼建党百年系列报道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融合报道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农资导报视频号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三个视频共计16分钟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3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2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国际</w:t>
            </w:r>
            <w:r>
              <w:rPr>
                <w:rFonts w:ascii="华文中宋" w:hAnsi="华文中宋" w:eastAsia="华文中宋"/>
                <w:b/>
                <w:sz w:val="24"/>
              </w:rPr>
              <w:t>传播作品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02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新媒体新闻专栏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969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6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报送单位意见</w:t>
            </w:r>
          </w:p>
        </w:tc>
        <w:tc>
          <w:tcPr>
            <w:tcW w:w="927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/>
                <w:sz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领导签名：                                </w:t>
            </w:r>
            <w:r>
              <w:rPr>
                <w:rFonts w:hint="eastAsia" w:ascii="仿宋" w:hAnsi="仿宋" w:eastAsia="仿宋"/>
                <w:szCs w:val="21"/>
              </w:rPr>
              <w:t>（加盖单位公章）</w:t>
            </w:r>
          </w:p>
          <w:p>
            <w:pPr>
              <w:spacing w:line="360" w:lineRule="auto"/>
              <w:ind w:left="3360" w:hanging="3360" w:hangingChars="120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                                    2022年5 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96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20"/>
                <w:sz w:val="28"/>
                <w:szCs w:val="28"/>
              </w:rPr>
              <w:t>联系人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陈婕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chenjie@ccin.com.cn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13601236044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60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北京市西城区六铺炕北小街甲2号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100120</w:t>
            </w:r>
          </w:p>
        </w:tc>
      </w:tr>
    </w:tbl>
    <w:p>
      <w:pPr>
        <w:widowControl/>
        <w:jc w:val="left"/>
        <w:rPr>
          <w:rFonts w:ascii="楷体" w:hAnsi="楷体" w:eastAsia="楷体" w:cs="楷体"/>
          <w:sz w:val="28"/>
          <w:szCs w:val="28"/>
        </w:rPr>
      </w:pPr>
    </w:p>
    <w:p>
      <w:pPr>
        <w:widowControl/>
        <w:jc w:val="left"/>
        <w:rPr>
          <w:rFonts w:ascii="楷体" w:hAnsi="楷体" w:eastAsia="楷体" w:cs="楷体"/>
          <w:sz w:val="28"/>
          <w:szCs w:val="28"/>
        </w:rPr>
      </w:pPr>
    </w:p>
    <w:p>
      <w:pPr>
        <w:widowControl/>
        <w:jc w:val="left"/>
        <w:rPr>
          <w:rFonts w:ascii="楷体" w:hAnsi="楷体" w:eastAsia="楷体" w:cs="楷体"/>
          <w:b/>
          <w:bCs/>
          <w:color w:val="000000" w:themeColor="text1"/>
          <w:sz w:val="30"/>
          <w:szCs w:val="30"/>
        </w:rPr>
      </w:pPr>
    </w:p>
    <w:p>
      <w:pPr>
        <w:spacing w:afterLines="100"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融合报道、应用创新参评作品推荐表</w:t>
      </w:r>
      <w:bookmarkStart w:id="1" w:name="附件3"/>
      <w:bookmarkEnd w:id="1"/>
    </w:p>
    <w:tbl>
      <w:tblPr>
        <w:tblStyle w:val="5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91"/>
        <w:gridCol w:w="992"/>
        <w:gridCol w:w="510"/>
        <w:gridCol w:w="1227"/>
        <w:gridCol w:w="955"/>
        <w:gridCol w:w="85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化肥行业献礼建党百年系列报道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>张健秋、蒋善军、郑红燕、吴俊生、王梅红、王惠旭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</w:rPr>
            </w:pPr>
            <w:r>
              <w:rPr>
                <w:rFonts w:hint="eastAsia" w:ascii="仿宋" w:hAnsi="仿宋" w:eastAsia="仿宋"/>
                <w:b/>
                <w:bCs/>
              </w:rPr>
              <w:t>沈玉婷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>《中国化工报》社有限公司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</w:rPr>
              <w:t>农资导报视频号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填报说明</w:t>
            </w:r>
            <w:r>
              <w:rPr>
                <w:rFonts w:hint="eastAsia" w:ascii="仿宋_GB2312" w:hAnsi="华文仿宋" w:eastAsia="仿宋_GB2312"/>
                <w:b/>
                <w:bCs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>2021年10月1日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8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3414395</wp:posOffset>
                  </wp:positionH>
                  <wp:positionV relativeFrom="paragraph">
                    <wp:posOffset>-8890</wp:posOffset>
                  </wp:positionV>
                  <wp:extent cx="1492885" cy="1760220"/>
                  <wp:effectExtent l="0" t="0" r="0" b="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885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2083435</wp:posOffset>
                  </wp:positionH>
                  <wp:positionV relativeFrom="paragraph">
                    <wp:posOffset>-25400</wp:posOffset>
                  </wp:positionV>
                  <wp:extent cx="1486535" cy="1752600"/>
                  <wp:effectExtent l="0" t="0" r="0" b="0"/>
                  <wp:wrapSquare wrapText="bothSides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-162560</wp:posOffset>
                  </wp:positionV>
                  <wp:extent cx="1499235" cy="1767840"/>
                  <wp:effectExtent l="0" t="0" r="0" b="0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235" cy="176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/>
                <w:b/>
                <w:bCs/>
              </w:rPr>
              <w:t>填报说明</w:t>
            </w:r>
            <w:r>
              <w:rPr>
                <w:rFonts w:hint="eastAsia" w:ascii="仿宋_GB2312" w:hAnsi="华文仿宋" w:eastAsia="仿宋_GB2312"/>
                <w:b/>
                <w:bCs/>
              </w:rPr>
              <w:t>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0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（含采编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</w:rPr>
              <w:t>填报说明</w:t>
            </w:r>
            <w:r>
              <w:rPr>
                <w:rFonts w:hint="eastAsia" w:ascii="仿宋_GB2312" w:hAnsi="华文仿宋" w:eastAsia="仿宋_GB2312"/>
                <w:b/>
                <w:bCs/>
                <w:color w:val="000000" w:themeColor="text1"/>
              </w:rPr>
              <w:t>：</w:t>
            </w:r>
            <w:r>
              <w:rPr>
                <w:rFonts w:hint="eastAsia" w:ascii="仿宋" w:hAnsi="仿宋" w:eastAsia="仿宋" w:cs="仿宋_GB2312"/>
                <w:szCs w:val="21"/>
              </w:rPr>
              <w:t>2021年是中国共产党成立100周年。回望百年路，民族化肥工业历经沧桑、奋发图强，从一穷二白到成为全球最大的化肥生产国，为推进中国农业现代化立下汗马功勋。为庆祝建党百年，《农资导报》就此特推出三个系列视频，分别为《</w:t>
            </w: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</w:rPr>
              <w:t>砥砺前行，产业报国》、《</w:t>
            </w:r>
            <w:r>
              <w:rPr>
                <w:rFonts w:hint="eastAsia" w:ascii="仿宋_GB2312" w:eastAsia="仿宋_GB2312"/>
                <w:b/>
                <w:szCs w:val="21"/>
              </w:rPr>
              <w:t>匠心为农，擦亮品牌》、《植根沃野，振兴乡村》。</w:t>
            </w:r>
            <w:r>
              <w:rPr>
                <w:rFonts w:hint="eastAsia" w:ascii="仿宋" w:hAnsi="仿宋" w:eastAsia="仿宋" w:cs="仿宋_GB2312"/>
                <w:szCs w:val="21"/>
              </w:rPr>
              <w:t>在制作过程中，本报从行业骨干企业和相关机构搜集了大量的历史照片和音像资料，以时间为轴剪辑而成。全片历史感厚重，画面精美，解说词简约精当，以行业发展关键性节点为经纬，恢弘大气地展示了我国化肥产业建党百年来的</w:t>
            </w: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</w:rPr>
              <w:t>砥砺前行，产业报国的奋斗历程</w:t>
            </w:r>
            <w:r>
              <w:rPr>
                <w:rFonts w:hint="eastAsia" w:ascii="仿宋" w:hAnsi="仿宋" w:eastAsia="仿宋" w:cs="仿宋_GB2312"/>
                <w:szCs w:val="21"/>
              </w:rPr>
              <w:t>，以及化肥产业建党百年来</w:t>
            </w:r>
            <w:r>
              <w:rPr>
                <w:rFonts w:hint="eastAsia" w:ascii="仿宋_GB2312" w:eastAsia="仿宋_GB2312"/>
                <w:b/>
                <w:szCs w:val="21"/>
              </w:rPr>
              <w:t>匠心为农生产好肥料，成就一批民族品牌的历程</w:t>
            </w:r>
            <w:r>
              <w:rPr>
                <w:rFonts w:hint="eastAsia" w:ascii="仿宋" w:hAnsi="仿宋" w:eastAsia="仿宋" w:cs="仿宋_GB2312"/>
                <w:szCs w:val="21"/>
              </w:rPr>
              <w:t>，激发行业向世界一流品牌进军的斗志和自豪感。《</w:t>
            </w:r>
            <w:r>
              <w:rPr>
                <w:rFonts w:hint="eastAsia" w:ascii="仿宋_GB2312" w:eastAsia="仿宋_GB2312"/>
                <w:b/>
                <w:szCs w:val="21"/>
              </w:rPr>
              <w:t>植根沃野，振兴乡村》则</w:t>
            </w:r>
            <w:r>
              <w:rPr>
                <w:rFonts w:hint="eastAsia" w:ascii="仿宋" w:hAnsi="仿宋" w:eastAsia="仿宋"/>
                <w:color w:val="333333"/>
                <w:szCs w:val="21"/>
              </w:rPr>
              <w:t>聚焦常年</w:t>
            </w:r>
            <w:r>
              <w:rPr>
                <w:rFonts w:ascii="仿宋" w:hAnsi="仿宋" w:eastAsia="仿宋"/>
                <w:color w:val="333333"/>
                <w:szCs w:val="21"/>
              </w:rPr>
              <w:t>活跃在</w:t>
            </w:r>
            <w:r>
              <w:rPr>
                <w:rFonts w:hint="eastAsia" w:ascii="仿宋" w:hAnsi="仿宋" w:eastAsia="仿宋"/>
                <w:color w:val="333333"/>
                <w:szCs w:val="21"/>
              </w:rPr>
              <w:t>乡村</w:t>
            </w:r>
            <w:r>
              <w:rPr>
                <w:rFonts w:ascii="仿宋" w:hAnsi="仿宋" w:eastAsia="仿宋"/>
                <w:color w:val="333333"/>
                <w:szCs w:val="21"/>
              </w:rPr>
              <w:t>一线，为农民、为农业贡献力量</w:t>
            </w:r>
            <w:r>
              <w:rPr>
                <w:rFonts w:hint="eastAsia" w:ascii="仿宋" w:hAnsi="仿宋" w:eastAsia="仿宋"/>
                <w:color w:val="333333"/>
                <w:szCs w:val="21"/>
              </w:rPr>
              <w:t>的基层金草帽农技专家，以诗意的文字和精美的画面展示</w:t>
            </w:r>
            <w:r>
              <w:rPr>
                <w:rFonts w:hint="eastAsia" w:ascii="仿宋" w:hAnsi="仿宋" w:eastAsia="仿宋" w:cs="仿宋_GB2312"/>
                <w:szCs w:val="21"/>
              </w:rPr>
              <w:t>了基层农技专家的感人事迹</w:t>
            </w:r>
            <w:r>
              <w:rPr>
                <w:rFonts w:hint="eastAsia" w:ascii="仿宋" w:hAnsi="仿宋" w:eastAsia="仿宋"/>
                <w:color w:val="333333"/>
                <w:szCs w:val="21"/>
              </w:rPr>
              <w:t>。三个短片相辅相承，层层推进，感人至深。</w:t>
            </w:r>
            <w:r>
              <w:rPr>
                <w:rFonts w:hint="eastAsia" w:ascii="仿宋" w:hAnsi="仿宋" w:eastAsia="仿宋" w:cs="仿宋_GB2312"/>
                <w:szCs w:val="21"/>
              </w:rPr>
              <w:t>作品于2021年9月底在本报行业论坛上首度发布，并在10月1日于本报视频号公开发布，在行业引起积极反响，点击量2万余次，转发量和点赞量上千次。</w:t>
            </w:r>
          </w:p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</w:rPr>
              <w:t>该作品以短视频这种新的形式展现民族化肥工业发展历程，尤其是展现新中国成立以后中国化肥工业的奋进征程，在行业尚不多见。该视频在建党百年之际发布后，受到行业好评，一些企业也纷纷向本报索要视频，并通过各种场合播放，鼓舞了我国化肥行业为保障国家粮食安全而拼搏的豪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3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新中国成立以来，在中国共产党的坚强领导下，我国化肥工业发展取得巨大成就，其意义超越了行业本身。从初期解决全国人民的温饱问题，到如今满足人民对美好生活向往的需求，化肥工业都发挥着举足轻重的作用。该作品紧扣新时代主题，内容厚重，表现形式丰富，展示手段恢弘大气，对宣传行业的发展成就和历史贡献，促进行业高质量发展，弘扬行业勇担重任、开拓创新精神起到重要作用。同意推荐。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签名：                  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</w:t>
            </w:r>
            <w:r>
              <w:rPr>
                <w:rFonts w:ascii="华文中宋" w:hAnsi="华文中宋" w:eastAsia="华文中宋"/>
                <w:sz w:val="24"/>
              </w:rPr>
              <w:t>20</w:t>
            </w:r>
            <w:r>
              <w:rPr>
                <w:rFonts w:hint="eastAsia" w:ascii="华文中宋" w:hAnsi="华文中宋" w:eastAsia="华文中宋"/>
                <w:sz w:val="24"/>
              </w:rPr>
              <w:t>22</w:t>
            </w:r>
            <w:r>
              <w:rPr>
                <w:rFonts w:ascii="华文中宋" w:hAnsi="华文中宋" w:eastAsia="华文中宋"/>
                <w:sz w:val="24"/>
              </w:rPr>
              <w:t>年</w:t>
            </w:r>
            <w:r>
              <w:rPr>
                <w:rFonts w:hint="eastAsia" w:ascii="华文中宋" w:hAnsi="华文中宋" w:eastAsia="华文中宋"/>
                <w:sz w:val="24"/>
              </w:rPr>
              <w:t>5月16日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陈婕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chenjie@ccin.com.cn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13601236044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北京市西城区六铺炕北小街甲2号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100120</w:t>
            </w:r>
          </w:p>
        </w:tc>
      </w:tr>
    </w:tbl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此表可从中国记协网（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t>www.zgjx.cn</w:t>
      </w:r>
      <w: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）下载。</w:t>
      </w:r>
    </w:p>
    <w:p>
      <w:pPr>
        <w:spacing w:line="380" w:lineRule="exact"/>
        <w:jc w:val="left"/>
        <w:rPr>
          <w:rFonts w:ascii="楷体" w:hAnsi="楷体" w:eastAsia="楷体" w:cs="楷体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B2"/>
    <w:rsid w:val="00060576"/>
    <w:rsid w:val="000A33AE"/>
    <w:rsid w:val="000A3604"/>
    <w:rsid w:val="000E1C89"/>
    <w:rsid w:val="00110BAE"/>
    <w:rsid w:val="001402A7"/>
    <w:rsid w:val="001677BD"/>
    <w:rsid w:val="002053DA"/>
    <w:rsid w:val="00274C2B"/>
    <w:rsid w:val="00290AEC"/>
    <w:rsid w:val="002A2D10"/>
    <w:rsid w:val="002B3A29"/>
    <w:rsid w:val="002C4397"/>
    <w:rsid w:val="00390063"/>
    <w:rsid w:val="00505BE5"/>
    <w:rsid w:val="00515FF8"/>
    <w:rsid w:val="0052346A"/>
    <w:rsid w:val="005A4E2F"/>
    <w:rsid w:val="005E0C5F"/>
    <w:rsid w:val="006901B2"/>
    <w:rsid w:val="0071172A"/>
    <w:rsid w:val="00737818"/>
    <w:rsid w:val="007669B0"/>
    <w:rsid w:val="007D2837"/>
    <w:rsid w:val="007D293F"/>
    <w:rsid w:val="00822617"/>
    <w:rsid w:val="0085648E"/>
    <w:rsid w:val="008A2441"/>
    <w:rsid w:val="00903EAC"/>
    <w:rsid w:val="009063D2"/>
    <w:rsid w:val="009513F7"/>
    <w:rsid w:val="00966A2F"/>
    <w:rsid w:val="009B6ED1"/>
    <w:rsid w:val="009C4CF2"/>
    <w:rsid w:val="00A0211B"/>
    <w:rsid w:val="00AA55CC"/>
    <w:rsid w:val="00AF44CE"/>
    <w:rsid w:val="00B1308C"/>
    <w:rsid w:val="00B15BAB"/>
    <w:rsid w:val="00BC7586"/>
    <w:rsid w:val="00BD2EC6"/>
    <w:rsid w:val="00BE59CB"/>
    <w:rsid w:val="00C46C43"/>
    <w:rsid w:val="00D352CA"/>
    <w:rsid w:val="00D559DA"/>
    <w:rsid w:val="00D55FBC"/>
    <w:rsid w:val="00D65A95"/>
    <w:rsid w:val="00D74C0C"/>
    <w:rsid w:val="00D84A47"/>
    <w:rsid w:val="00DC1D79"/>
    <w:rsid w:val="00DD2016"/>
    <w:rsid w:val="00E73312"/>
    <w:rsid w:val="00E735F4"/>
    <w:rsid w:val="00E95709"/>
    <w:rsid w:val="00ED179B"/>
    <w:rsid w:val="00F87DD4"/>
    <w:rsid w:val="00FD2A36"/>
    <w:rsid w:val="00FD5DB7"/>
    <w:rsid w:val="38B6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EC89F6-54AD-4E92-A185-1A1F56DB88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1154</Words>
  <Characters>1252</Characters>
  <Lines>11</Lines>
  <Paragraphs>3</Paragraphs>
  <TotalTime>119</TotalTime>
  <ScaleCrop>false</ScaleCrop>
  <LinksUpToDate>false</LinksUpToDate>
  <CharactersWithSpaces>1398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2022-05-19T07:49:00Z</dcterms:created>
  <dc:creator>cuanji1</dc:creator>
  <cp:lastModifiedBy>Administrator</cp:lastModifiedBy>
  <cp:lastPrinted>2022-05-20T01:59:00Z</cp:lastPrinted>
  <dcterms:modified xsi:type="dcterms:W3CDTF">2022-05-20T04:46:20Z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6D563372B1BC47BA8F4836AD6EA6714D</vt:lpwstr>
  </property>
</Properties>
</file>