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sz w:val="30"/>
          <w:szCs w:val="30"/>
        </w:rPr>
      </w:pPr>
      <w:r>
        <w:rPr>
          <w:rFonts w:hint="eastAsia" w:ascii="楷体" w:hAnsi="楷体" w:eastAsia="楷体" w:cs="楷体"/>
          <w:b/>
          <w:bCs/>
          <w:color w:val="000000" w:themeColor="text1"/>
          <w:sz w:val="30"/>
          <w:szCs w:val="30"/>
        </w:rPr>
        <w:t>附件2</w:t>
      </w:r>
    </w:p>
    <w:p>
      <w:pPr>
        <w:spacing w:afterLines="100" w:line="560" w:lineRule="exact"/>
        <w:jc w:val="center"/>
        <w:rPr>
          <w:rFonts w:ascii="华文中宋" w:hAnsi="华文中宋" w:eastAsia="华文中宋"/>
          <w:b/>
          <w:sz w:val="36"/>
          <w:szCs w:val="36"/>
        </w:rPr>
      </w:pPr>
      <w:r>
        <w:rPr>
          <w:rFonts w:hint="eastAsia" w:ascii="华文中宋" w:hAnsi="华文中宋" w:eastAsia="华文中宋"/>
          <w:b/>
          <w:sz w:val="36"/>
          <w:szCs w:val="36"/>
        </w:rPr>
        <w:t>融合报道、应用创新参评作品推荐表</w:t>
      </w:r>
      <w:bookmarkStart w:id="0" w:name="附件3"/>
      <w:bookmarkEnd w:id="0"/>
    </w:p>
    <w:tbl>
      <w:tblPr>
        <w:tblStyle w:val="4"/>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662" w:type="dxa"/>
            <w:vAlign w:val="center"/>
          </w:tcPr>
          <w:p>
            <w:pPr>
              <w:spacing w:line="380" w:lineRule="exact"/>
              <w:jc w:val="center"/>
              <w:rPr>
                <w:rFonts w:ascii="华文中宋" w:hAnsi="华文中宋" w:eastAsia="华文中宋"/>
                <w:sz w:val="28"/>
                <w:szCs w:val="28"/>
              </w:rPr>
            </w:pPr>
            <w:bookmarkStart w:id="1" w:name="_GoBack" w:colFirst="1" w:colLast="3"/>
            <w:r>
              <w:rPr>
                <w:rFonts w:hint="eastAsia" w:ascii="华文中宋" w:hAnsi="华文中宋" w:eastAsia="华文中宋"/>
                <w:sz w:val="24"/>
              </w:rPr>
              <w:t>作品标题</w:t>
            </w:r>
          </w:p>
        </w:tc>
        <w:tc>
          <w:tcPr>
            <w:tcW w:w="3693" w:type="dxa"/>
            <w:gridSpan w:val="3"/>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rPr>
            </w:pPr>
            <w:r>
              <w:rPr>
                <w:rFonts w:hint="eastAsia" w:ascii="仿宋_GB2312" w:hAnsi="华文楷体"/>
                <w:sz w:val="24"/>
                <w:szCs w:val="24"/>
              </w:rPr>
              <w:t>推动长江经济带绿色发展崛起</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gridSpan w:val="3"/>
            <w:tcBorders>
              <w:top w:val="single" w:color="auto" w:sz="4" w:space="0"/>
              <w:left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_GB2312" w:hAnsi="华文楷体"/>
                <w:sz w:val="24"/>
                <w:szCs w:val="24"/>
              </w:rPr>
              <w:t>融合报道</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_GB2312" w:hAnsi="华文楷体"/>
                <w:sz w:val="24"/>
                <w:szCs w:val="24"/>
              </w:rPr>
              <w:t>李雪、刘全昌、苏建泽、姚曦平</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_GB2312" w:hAnsi="华文楷体"/>
                <w:sz w:val="24"/>
                <w:szCs w:val="24"/>
              </w:rPr>
              <w:t>彭芳群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_GB2312"/>
                <w:sz w:val="24"/>
              </w:rPr>
            </w:pPr>
            <w:r>
              <w:rPr>
                <w:rFonts w:hint="eastAsia" w:ascii="仿宋_GB2312" w:hAnsi="华文楷体"/>
                <w:sz w:val="24"/>
                <w:szCs w:val="24"/>
              </w:rPr>
              <w:t>《中国化工报》社有限公司</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_GB2312" w:hAnsi="华文楷体"/>
                <w:sz w:val="24"/>
                <w:szCs w:val="24"/>
              </w:rPr>
              <w:t>《中国化工报》社有限公司融媒体平台，包括中化新网、官方微信、中国石油和化工网络电视、化工号等。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7"/>
            <w:tcBorders>
              <w:top w:val="single" w:color="auto" w:sz="4" w:space="0"/>
              <w:left w:val="single" w:color="auto" w:sz="4" w:space="0"/>
              <w:right w:val="single" w:color="auto" w:sz="4" w:space="0"/>
            </w:tcBorders>
            <w:vAlign w:val="center"/>
          </w:tcPr>
          <w:p>
            <w:pPr>
              <w:spacing w:line="240" w:lineRule="exact"/>
              <w:jc w:val="left"/>
              <w:rPr>
                <w:rFonts w:ascii="仿宋" w:hAnsi="仿宋" w:eastAsia="仿宋"/>
                <w:szCs w:val="21"/>
              </w:rPr>
            </w:pPr>
            <w:r>
              <w:rPr>
                <w:rFonts w:hint="eastAsia" w:ascii="仿宋_GB2312" w:hAnsi="华文楷体"/>
                <w:sz w:val="24"/>
                <w:szCs w:val="24"/>
              </w:rPr>
              <w:t>2021年4月24日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_GB2312" w:hAnsi="华文楷体" w:eastAsia="仿宋_GB2312"/>
                <w:sz w:val="24"/>
                <w:szCs w:val="24"/>
              </w:rPr>
              <w:t>http://www.ccin.com.cn/vdetail</w:t>
            </w:r>
            <w:r>
              <w:rPr>
                <w:rFonts w:ascii="仿宋_GB2312" w:hAnsi="华文楷体"/>
                <w:sz w:val="24"/>
                <w:szCs w:val="24"/>
              </w:rPr>
              <w:t>/44f51d2cea2d6438552077202ba50564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1"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（含采编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华文楷体"/>
                <w:sz w:val="24"/>
                <w:szCs w:val="24"/>
              </w:rPr>
            </w:pPr>
            <w:r>
              <w:rPr>
                <w:rFonts w:hint="eastAsia" w:ascii="仿宋_GB2312" w:hAnsi="华文楷体"/>
                <w:sz w:val="24"/>
                <w:szCs w:val="24"/>
              </w:rPr>
              <w:t>长江是中华民族的母亲河，也是我国化工产业集中的区域，集聚了全国接近40%的化工产能。为推动长江经济带高质量发展，从2016年至2020年的五年时间里，习近平总书记深入长江上、中、下游考察调研，提出了 “共抓大保护 不搞大开发”的重要指示。</w:t>
            </w:r>
          </w:p>
          <w:p>
            <w:pPr>
              <w:ind w:firstLine="480" w:firstLineChars="200"/>
              <w:rPr>
                <w:rFonts w:ascii="仿宋_GB2312" w:hAnsi="华文楷体"/>
                <w:sz w:val="24"/>
                <w:szCs w:val="24"/>
              </w:rPr>
            </w:pPr>
            <w:r>
              <w:rPr>
                <w:rFonts w:hint="eastAsia" w:ascii="仿宋_GB2312" w:hAnsi="华文楷体"/>
                <w:sz w:val="24"/>
                <w:szCs w:val="24"/>
              </w:rPr>
              <w:t>5年过去了，长江流域的化工产业在刮骨疗毒、壮士断腕的集中清理整治与搬转迁改中，开展了哪些有益探索？取得了哪些重要成效？对于未来绿色发展、高质量发展又有哪些新的规划？带着这些问题，中国化工报社广泛联合业内有关单位，于2021年春启动了声势浩大的长江经济带化工产业发展主题调研活动。</w:t>
            </w:r>
          </w:p>
          <w:p>
            <w:pPr>
              <w:ind w:firstLine="480" w:firstLineChars="200"/>
              <w:rPr>
                <w:rFonts w:ascii="仿宋_GB2312" w:hAnsi="华文楷体"/>
                <w:sz w:val="24"/>
                <w:szCs w:val="24"/>
              </w:rPr>
            </w:pPr>
            <w:r>
              <w:rPr>
                <w:rFonts w:hint="eastAsia" w:ascii="仿宋_GB2312" w:hAnsi="华文楷体"/>
                <w:sz w:val="24"/>
                <w:szCs w:val="24"/>
              </w:rPr>
              <w:t>为配合这次调研活动的开展，中国化工报社策划推出了该主题短片。片子集中展现了权威产经媒体对长江经济带化工产业现象、问题等方面的思考，生动记录了调研组深入长江经济带，走访7省市的政府部门、化工园区和化工企业，认真考察感受长江和化工产业的新变化、倾听一线奋斗者的新声音、探讨高质量发展的新思路的历程。全片旨在通过新闻人的调查思考，为长江大保护国策的推行实施以及沿江化工产业高质量发展转型起到积极的推动作用和正确的舆论引导作用，推动长江经济带成为我国生态优先绿色发展主战场、畅通国际国内双循环主动脉、引领经济高质量发展主力军。</w:t>
            </w:r>
          </w:p>
          <w:p>
            <w:pPr>
              <w:ind w:firstLine="480" w:firstLineChars="200"/>
              <w:rPr>
                <w:rFonts w:ascii="仿宋" w:hAnsi="仿宋" w:eastAsia="仿宋"/>
                <w:color w:val="000000" w:themeColor="text1"/>
                <w:sz w:val="24"/>
              </w:rPr>
            </w:pPr>
            <w:r>
              <w:rPr>
                <w:rFonts w:hint="eastAsia" w:ascii="仿宋_GB2312" w:hAnsi="华文楷体"/>
                <w:sz w:val="24"/>
                <w:szCs w:val="24"/>
              </w:rPr>
              <w:t>部分新闻镜头来自资料引用，特此说明！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华文楷体"/>
                <w:sz w:val="24"/>
                <w:szCs w:val="24"/>
              </w:rPr>
            </w:pPr>
            <w:r>
              <w:rPr>
                <w:rFonts w:hint="eastAsia" w:ascii="仿宋_GB2312" w:hAnsi="华文楷体"/>
                <w:sz w:val="24"/>
                <w:szCs w:val="24"/>
              </w:rPr>
              <w:t>本片系统地展现了媒体对</w:t>
            </w:r>
            <w:r>
              <w:rPr>
                <w:rFonts w:ascii="仿宋_GB2312" w:hAnsi="华文楷体"/>
                <w:sz w:val="24"/>
                <w:szCs w:val="24"/>
              </w:rPr>
              <w:t>长江经济带化工产业</w:t>
            </w:r>
            <w:r>
              <w:rPr>
                <w:rFonts w:hint="eastAsia" w:ascii="仿宋_GB2312" w:hAnsi="华文楷体"/>
                <w:sz w:val="24"/>
                <w:szCs w:val="24"/>
              </w:rPr>
              <w:t>现状、问题、思路等方面的思考，生动记录了《中国化工报》社有限公司联合</w:t>
            </w:r>
            <w:r>
              <w:rPr>
                <w:rFonts w:ascii="仿宋_GB2312" w:hAnsi="华文楷体"/>
                <w:sz w:val="24"/>
                <w:szCs w:val="24"/>
              </w:rPr>
              <w:t>调研组深入长江</w:t>
            </w:r>
            <w:r>
              <w:rPr>
                <w:rFonts w:hint="eastAsia" w:ascii="仿宋_GB2312" w:hAnsi="华文楷体"/>
                <w:sz w:val="24"/>
                <w:szCs w:val="24"/>
              </w:rPr>
              <w:t>经济带</w:t>
            </w:r>
            <w:r>
              <w:rPr>
                <w:rFonts w:ascii="仿宋_GB2312" w:hAnsi="华文楷体"/>
                <w:sz w:val="24"/>
                <w:szCs w:val="24"/>
              </w:rPr>
              <w:t>，走访7省市的政府部门、化工园区和化工企业</w:t>
            </w:r>
            <w:r>
              <w:rPr>
                <w:rFonts w:hint="eastAsia" w:ascii="仿宋_GB2312" w:hAnsi="华文楷体"/>
                <w:sz w:val="24"/>
                <w:szCs w:val="24"/>
              </w:rPr>
              <w:t>，认真考察感受</w:t>
            </w:r>
            <w:r>
              <w:rPr>
                <w:rFonts w:ascii="仿宋_GB2312" w:hAnsi="华文楷体"/>
                <w:sz w:val="24"/>
                <w:szCs w:val="24"/>
              </w:rPr>
              <w:t>长江和</w:t>
            </w:r>
            <w:r>
              <w:rPr>
                <w:rFonts w:hint="eastAsia" w:ascii="仿宋_GB2312" w:hAnsi="华文楷体"/>
                <w:sz w:val="24"/>
                <w:szCs w:val="24"/>
              </w:rPr>
              <w:t>化工</w:t>
            </w:r>
            <w:r>
              <w:rPr>
                <w:rFonts w:ascii="仿宋_GB2312" w:hAnsi="华文楷体"/>
                <w:sz w:val="24"/>
                <w:szCs w:val="24"/>
              </w:rPr>
              <w:t>产业的新变化、倾听一线奋斗者的新声音、探讨高质量发展的新思路</w:t>
            </w:r>
            <w:r>
              <w:rPr>
                <w:rFonts w:hint="eastAsia" w:ascii="仿宋_GB2312" w:hAnsi="华文楷体"/>
                <w:sz w:val="24"/>
                <w:szCs w:val="24"/>
              </w:rPr>
              <w:t>的历程。</w:t>
            </w:r>
          </w:p>
          <w:p>
            <w:pPr>
              <w:ind w:firstLine="480" w:firstLineChars="200"/>
              <w:rPr>
                <w:rFonts w:ascii="仿宋" w:hAnsi="仿宋" w:eastAsia="仿宋"/>
                <w:color w:val="000000" w:themeColor="text1"/>
                <w:szCs w:val="21"/>
              </w:rPr>
            </w:pPr>
            <w:r>
              <w:rPr>
                <w:rFonts w:hint="eastAsia" w:ascii="仿宋_GB2312" w:hAnsi="华文楷体"/>
                <w:sz w:val="24"/>
                <w:szCs w:val="24"/>
              </w:rPr>
              <w:t>全片从建设性视角出发，</w:t>
            </w:r>
            <w:r>
              <w:rPr>
                <w:rFonts w:ascii="仿宋_GB2312" w:hAnsi="华文楷体"/>
                <w:sz w:val="24"/>
                <w:szCs w:val="24"/>
              </w:rPr>
              <w:t>为长江大</w:t>
            </w:r>
            <w:r>
              <w:rPr>
                <w:rFonts w:hint="eastAsia" w:ascii="仿宋_GB2312" w:hAnsi="华文楷体"/>
                <w:sz w:val="24"/>
                <w:szCs w:val="24"/>
              </w:rPr>
              <w:t>保</w:t>
            </w:r>
            <w:r>
              <w:rPr>
                <w:rFonts w:ascii="仿宋_GB2312" w:hAnsi="华文楷体"/>
                <w:sz w:val="24"/>
                <w:szCs w:val="24"/>
              </w:rPr>
              <w:t>护国策</w:t>
            </w:r>
            <w:r>
              <w:rPr>
                <w:rFonts w:hint="eastAsia" w:ascii="仿宋_GB2312" w:hAnsi="华文楷体"/>
                <w:sz w:val="24"/>
                <w:szCs w:val="24"/>
              </w:rPr>
              <w:t>的实施</w:t>
            </w:r>
            <w:r>
              <w:rPr>
                <w:rFonts w:ascii="仿宋_GB2312" w:hAnsi="华文楷体"/>
                <w:sz w:val="24"/>
                <w:szCs w:val="24"/>
              </w:rPr>
              <w:t>以及沿江化工产业高质量发展</w:t>
            </w:r>
            <w:r>
              <w:rPr>
                <w:rFonts w:hint="eastAsia" w:ascii="仿宋_GB2312" w:hAnsi="华文楷体"/>
                <w:sz w:val="24"/>
                <w:szCs w:val="24"/>
              </w:rPr>
              <w:t>的</w:t>
            </w:r>
            <w:r>
              <w:rPr>
                <w:rFonts w:ascii="仿宋_GB2312" w:hAnsi="华文楷体"/>
                <w:sz w:val="24"/>
                <w:szCs w:val="24"/>
              </w:rPr>
              <w:t>转型</w:t>
            </w:r>
            <w:r>
              <w:rPr>
                <w:rFonts w:hint="eastAsia" w:ascii="仿宋_GB2312" w:hAnsi="华文楷体"/>
                <w:sz w:val="24"/>
                <w:szCs w:val="24"/>
              </w:rPr>
              <w:t>起到了积极的推动作用和正确的舆论引导作用，受到社会大众和行业上下的一致赞誉，为《中国化工报》社有限公司融媒体的探索创新创立了优秀典范。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7"/>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b/>
                <w:bCs/>
              </w:rPr>
            </w:pPr>
            <w:r>
              <w:rPr>
                <w:rFonts w:hint="eastAsia" w:ascii="仿宋_GB2312" w:hAnsi="华文楷体"/>
                <w:sz w:val="24"/>
                <w:szCs w:val="24"/>
              </w:rPr>
              <w:t>这是一次有益的探索，对于《中国化工报》社有限公司立足行业主战场，读万卷书、行万里路，借助融媒体优势立体全面地讲好化工产业的故事、讲好新时代长江经济带绿色发展的故事，都是一个称得上里程碑的成果。同意推荐。</w:t>
            </w:r>
          </w:p>
          <w:p>
            <w:pPr>
              <w:spacing w:line="380" w:lineRule="exact"/>
              <w:jc w:val="center"/>
              <w:rPr>
                <w:rFonts w:ascii="华文中宋" w:hAnsi="华文中宋" w:eastAsia="华文中宋"/>
                <w:sz w:val="24"/>
              </w:rPr>
            </w:pPr>
          </w:p>
          <w:p>
            <w:pPr>
              <w:spacing w:line="380" w:lineRule="exact"/>
              <w:jc w:val="center"/>
              <w:rPr>
                <w:rFonts w:ascii="仿宋" w:hAnsi="仿宋" w:eastAsia="仿宋"/>
                <w:sz w:val="22"/>
                <w:szCs w:val="22"/>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spacing w:line="380" w:lineRule="exact"/>
              <w:jc w:val="center"/>
              <w:rPr>
                <w:rFonts w:ascii="仿宋_GB2312" w:eastAsia="仿宋_GB2312"/>
                <w:sz w:val="28"/>
              </w:rPr>
            </w:pPr>
            <w:r>
              <w:rPr>
                <w:rFonts w:ascii="华文中宋" w:hAnsi="华文中宋" w:eastAsia="华文中宋"/>
                <w:sz w:val="24"/>
              </w:rPr>
              <w:t>20</w:t>
            </w:r>
            <w:r>
              <w:rPr>
                <w:rFonts w:hint="eastAsia" w:ascii="华文中宋" w:hAnsi="华文中宋" w:eastAsia="华文中宋"/>
                <w:sz w:val="24"/>
              </w:rPr>
              <w:t>22</w:t>
            </w:r>
            <w:r>
              <w:rPr>
                <w:rFonts w:ascii="华文中宋" w:hAnsi="华文中宋" w:eastAsia="华文中宋"/>
                <w:sz w:val="24"/>
              </w:rPr>
              <w:t>年</w:t>
            </w:r>
            <w:r>
              <w:rPr>
                <w:rFonts w:hint="eastAsia" w:ascii="华文中宋" w:hAnsi="华文中宋" w:eastAsia="华文中宋"/>
                <w:sz w:val="24"/>
              </w:rPr>
              <w:t>5月16日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219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r>
              <w:rPr>
                <w:rFonts w:hint="eastAsia" w:ascii="仿宋" w:hAnsi="仿宋" w:eastAsia="仿宋"/>
                <w:sz w:val="24"/>
              </w:rPr>
              <w:t>陈婕</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r>
              <w:rPr>
                <w:rFonts w:hint="eastAsia" w:ascii="仿宋" w:hAnsi="仿宋" w:eastAsia="仿宋"/>
                <w:sz w:val="24"/>
              </w:rPr>
              <w:t>chenjie@ccin.com.cn</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手机</w:t>
            </w:r>
          </w:p>
        </w:tc>
        <w:tc>
          <w:tcPr>
            <w:tcW w:w="17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r>
              <w:rPr>
                <w:rFonts w:hint="eastAsia" w:ascii="仿宋" w:hAnsi="仿宋" w:eastAsia="仿宋"/>
                <w:sz w:val="24"/>
              </w:rPr>
              <w:t>13601236044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875" w:type="dxa"/>
            <w:gridSpan w:val="5"/>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r>
              <w:rPr>
                <w:rFonts w:hint="eastAsia" w:ascii="仿宋" w:hAnsi="仿宋" w:eastAsia="仿宋"/>
                <w:sz w:val="24"/>
              </w:rPr>
              <w:t>北京市西城区六铺炕北小街甲2号</w:t>
            </w: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邮编</w:t>
            </w:r>
          </w:p>
        </w:tc>
        <w:tc>
          <w:tcPr>
            <w:tcW w:w="1700" w:type="dxa"/>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r>
              <w:rPr>
                <w:rFonts w:hint="eastAsia" w:ascii="仿宋" w:hAnsi="仿宋" w:eastAsia="仿宋"/>
                <w:sz w:val="24"/>
              </w:rPr>
              <w:t>100120</w:t>
            </w: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t>www.zgjx.cn</w:t>
      </w:r>
      <w:r>
        <w:fldChar w:fldCharType="end"/>
      </w:r>
      <w:r>
        <w:rPr>
          <w:rFonts w:hint="eastAsia" w:ascii="楷体" w:hAnsi="楷体" w:eastAsia="楷体" w:cs="楷体"/>
          <w:sz w:val="28"/>
          <w:szCs w:val="28"/>
        </w:rPr>
        <w:t>）下载。</w:t>
      </w:r>
    </w:p>
    <w:p>
      <w:pPr>
        <w:spacing w:afterLines="50" w:line="240" w:lineRule="atLeast"/>
        <w:rPr>
          <w:rFonts w:ascii="楷体" w:hAnsi="楷体" w:eastAsia="楷体"/>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B2"/>
    <w:rsid w:val="00061595"/>
    <w:rsid w:val="00083E6B"/>
    <w:rsid w:val="00134DBD"/>
    <w:rsid w:val="00216E6F"/>
    <w:rsid w:val="00290AEC"/>
    <w:rsid w:val="0033739E"/>
    <w:rsid w:val="004F0C3A"/>
    <w:rsid w:val="00505BE5"/>
    <w:rsid w:val="006901B2"/>
    <w:rsid w:val="0069491A"/>
    <w:rsid w:val="006B77CE"/>
    <w:rsid w:val="00737818"/>
    <w:rsid w:val="007E5037"/>
    <w:rsid w:val="00843873"/>
    <w:rsid w:val="00903EAC"/>
    <w:rsid w:val="00947E3A"/>
    <w:rsid w:val="00A56F57"/>
    <w:rsid w:val="00BE6581"/>
    <w:rsid w:val="00C83FE0"/>
    <w:rsid w:val="06C559DC"/>
    <w:rsid w:val="0C1C59E7"/>
    <w:rsid w:val="15397BAE"/>
    <w:rsid w:val="178A6DBB"/>
    <w:rsid w:val="187D30A7"/>
    <w:rsid w:val="1FEA1C27"/>
    <w:rsid w:val="2D2736F4"/>
    <w:rsid w:val="63E00720"/>
    <w:rsid w:val="7B80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1100</Words>
  <Characters>1224</Characters>
  <Lines>9</Lines>
  <Paragraphs>2</Paragraphs>
  <TotalTime>28</TotalTime>
  <ScaleCrop>false</ScaleCrop>
  <LinksUpToDate>false</LinksUpToDate>
  <CharactersWithSpaces>1252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2022-05-17T00:37:00Z</dcterms:created>
  <dc:creator>cuanji1</dc:creator>
  <cp:lastModifiedBy>Administrator</cp:lastModifiedBy>
  <cp:lastPrinted>2022-05-20T01:44:00Z</cp:lastPrinted>
  <dcterms:modified xsi:type="dcterms:W3CDTF">2022-05-20T04:47:30Z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C619443E8DE34A4A8B6922F156C92154</vt:lpwstr>
  </property>
</Properties>
</file>