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EF" w:rsidRPr="00644AC0" w:rsidRDefault="009C03EF" w:rsidP="00FC2D17">
      <w:pPr>
        <w:spacing w:afterLines="50" w:line="360" w:lineRule="exact"/>
        <w:rPr>
          <w:rFonts w:ascii="楷体" w:eastAsia="楷体" w:hAnsi="楷体"/>
          <w:b/>
          <w:color w:val="000000"/>
          <w:sz w:val="30"/>
          <w:szCs w:val="30"/>
        </w:rPr>
      </w:pPr>
      <w:r w:rsidRPr="00644AC0">
        <w:rPr>
          <w:rFonts w:ascii="楷体" w:eastAsia="楷体" w:hAnsi="楷体" w:hint="eastAsia"/>
          <w:b/>
          <w:color w:val="000000"/>
          <w:sz w:val="30"/>
          <w:szCs w:val="30"/>
        </w:rPr>
        <w:t>附件</w:t>
      </w:r>
      <w:r>
        <w:rPr>
          <w:rFonts w:ascii="楷体" w:eastAsia="楷体" w:hAnsi="楷体" w:hint="eastAsia"/>
          <w:b/>
          <w:color w:val="000000"/>
          <w:sz w:val="30"/>
          <w:szCs w:val="30"/>
        </w:rPr>
        <w:t>4</w:t>
      </w:r>
    </w:p>
    <w:p w:rsidR="009C03EF" w:rsidRPr="00644AC0" w:rsidRDefault="009C03EF" w:rsidP="00FC2D17">
      <w:pPr>
        <w:spacing w:afterLines="50" w:line="360" w:lineRule="exact"/>
        <w:ind w:firstLine="720"/>
        <w:jc w:val="center"/>
        <w:rPr>
          <w:rFonts w:ascii="华文中宋" w:eastAsia="华文中宋" w:hAnsi="华文中宋"/>
          <w:color w:val="000000"/>
          <w:sz w:val="36"/>
          <w:szCs w:val="36"/>
        </w:rPr>
      </w:pPr>
      <w:r w:rsidRPr="00644AC0">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0"/>
        <w:gridCol w:w="1109"/>
        <w:gridCol w:w="1559"/>
        <w:gridCol w:w="1559"/>
        <w:gridCol w:w="851"/>
        <w:gridCol w:w="567"/>
        <w:gridCol w:w="2551"/>
      </w:tblGrid>
      <w:tr w:rsidR="009C03EF" w:rsidRPr="00644AC0" w:rsidTr="00FC2D17">
        <w:trPr>
          <w:cantSplit/>
          <w:trHeight w:hRule="exact" w:val="580"/>
        </w:trPr>
        <w:tc>
          <w:tcPr>
            <w:tcW w:w="1551" w:type="dxa"/>
            <w:gridSpan w:val="2"/>
            <w:vMerge w:val="restart"/>
            <w:vAlign w:val="center"/>
          </w:tcPr>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作品标题</w:t>
            </w:r>
          </w:p>
        </w:tc>
        <w:tc>
          <w:tcPr>
            <w:tcW w:w="4227" w:type="dxa"/>
            <w:gridSpan w:val="3"/>
            <w:vMerge w:val="restart"/>
            <w:vAlign w:val="center"/>
          </w:tcPr>
          <w:p w:rsidR="004825C4" w:rsidRPr="00E339DB" w:rsidRDefault="004825C4" w:rsidP="00E339DB">
            <w:pPr>
              <w:spacing w:line="260" w:lineRule="exact"/>
              <w:ind w:firstLineChars="4" w:firstLine="8"/>
              <w:rPr>
                <w:rFonts w:ascii="仿宋_GB2312" w:eastAsia="仿宋_GB2312" w:hAnsi="仿宋"/>
                <w:color w:val="000000"/>
                <w:szCs w:val="21"/>
              </w:rPr>
            </w:pPr>
            <w:r w:rsidRPr="00E339DB">
              <w:rPr>
                <w:rFonts w:ascii="仿宋_GB2312" w:eastAsia="仿宋_GB2312" w:hAnsi="仿宋" w:hint="eastAsia"/>
                <w:color w:val="000000"/>
                <w:szCs w:val="21"/>
              </w:rPr>
              <w:t>玉米制种基地乱象调查——</w:t>
            </w:r>
          </w:p>
          <w:p w:rsidR="009C03EF" w:rsidRPr="00E339DB" w:rsidRDefault="004825C4" w:rsidP="00E339DB">
            <w:pPr>
              <w:spacing w:line="260" w:lineRule="exact"/>
              <w:ind w:firstLineChars="4" w:firstLine="8"/>
              <w:rPr>
                <w:rFonts w:ascii="仿宋_GB2312" w:eastAsia="仿宋_GB2312" w:hAnsi="仿宋"/>
                <w:color w:val="000000"/>
                <w:szCs w:val="21"/>
              </w:rPr>
            </w:pPr>
            <w:r w:rsidRPr="00E339DB">
              <w:rPr>
                <w:rFonts w:ascii="仿宋_GB2312" w:eastAsia="仿宋_GB2312" w:hAnsi="仿宋" w:hint="eastAsia"/>
                <w:color w:val="000000"/>
                <w:szCs w:val="21"/>
              </w:rPr>
              <w:t>中小种企只能靠侵权为生？</w:t>
            </w:r>
          </w:p>
          <w:p w:rsidR="009C03EF" w:rsidRPr="00E339DB" w:rsidRDefault="009C03EF" w:rsidP="00E339DB">
            <w:pPr>
              <w:spacing w:line="260" w:lineRule="exact"/>
              <w:ind w:firstLineChars="4" w:firstLine="8"/>
              <w:rPr>
                <w:rFonts w:ascii="仿宋_GB2312" w:eastAsia="仿宋_GB2312" w:hAnsi="仿宋"/>
                <w:color w:val="000000"/>
                <w:szCs w:val="21"/>
              </w:rPr>
            </w:pPr>
          </w:p>
        </w:tc>
        <w:tc>
          <w:tcPr>
            <w:tcW w:w="1418" w:type="dxa"/>
            <w:gridSpan w:val="2"/>
            <w:vAlign w:val="center"/>
          </w:tcPr>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参评项目</w:t>
            </w:r>
          </w:p>
        </w:tc>
        <w:tc>
          <w:tcPr>
            <w:tcW w:w="2551" w:type="dxa"/>
            <w:vAlign w:val="center"/>
          </w:tcPr>
          <w:p w:rsidR="009C03EF" w:rsidRPr="00E339DB" w:rsidRDefault="00681F00" w:rsidP="00E339DB">
            <w:pPr>
              <w:spacing w:line="260" w:lineRule="exact"/>
              <w:ind w:firstLineChars="4" w:firstLine="8"/>
              <w:rPr>
                <w:rFonts w:ascii="仿宋_GB2312" w:eastAsia="仿宋_GB2312" w:hAnsi="仿宋"/>
                <w:color w:val="000000"/>
                <w:szCs w:val="21"/>
              </w:rPr>
            </w:pPr>
            <w:r>
              <w:rPr>
                <w:rFonts w:ascii="仿宋_GB2312" w:eastAsia="仿宋_GB2312" w:hAnsi="仿宋" w:hint="eastAsia"/>
                <w:color w:val="000000"/>
                <w:szCs w:val="21"/>
              </w:rPr>
              <w:t>通讯</w:t>
            </w:r>
          </w:p>
        </w:tc>
      </w:tr>
      <w:tr w:rsidR="009C03EF" w:rsidRPr="00644AC0" w:rsidTr="00FC2D17">
        <w:trPr>
          <w:cantSplit/>
          <w:trHeight w:hRule="exact" w:val="432"/>
        </w:trPr>
        <w:tc>
          <w:tcPr>
            <w:tcW w:w="1551" w:type="dxa"/>
            <w:gridSpan w:val="2"/>
            <w:vMerge/>
            <w:vAlign w:val="center"/>
          </w:tcPr>
          <w:p w:rsidR="009C03EF" w:rsidRPr="00644AC0" w:rsidRDefault="009C03EF" w:rsidP="00887F97">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9C03EF" w:rsidRPr="00644AC0" w:rsidRDefault="009C03EF" w:rsidP="00887F97">
            <w:pPr>
              <w:spacing w:line="380" w:lineRule="exact"/>
              <w:ind w:firstLine="560"/>
              <w:jc w:val="center"/>
              <w:rPr>
                <w:rFonts w:ascii="华文中宋" w:eastAsia="华文中宋" w:hAnsi="华文中宋"/>
                <w:color w:val="000000"/>
                <w:sz w:val="28"/>
              </w:rPr>
            </w:pPr>
          </w:p>
        </w:tc>
        <w:tc>
          <w:tcPr>
            <w:tcW w:w="851" w:type="dxa"/>
            <w:vAlign w:val="center"/>
          </w:tcPr>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体裁</w:t>
            </w:r>
          </w:p>
        </w:tc>
        <w:tc>
          <w:tcPr>
            <w:tcW w:w="3118" w:type="dxa"/>
            <w:gridSpan w:val="2"/>
            <w:vAlign w:val="center"/>
          </w:tcPr>
          <w:p w:rsidR="009C03EF" w:rsidRPr="00644AC0" w:rsidRDefault="00F90678" w:rsidP="00887F97">
            <w:pPr>
              <w:spacing w:line="260" w:lineRule="exact"/>
              <w:rPr>
                <w:rFonts w:ascii="仿宋_GB2312" w:eastAsia="仿宋_GB2312" w:hAnsi="仿宋"/>
                <w:color w:val="000000"/>
                <w:sz w:val="28"/>
              </w:rPr>
            </w:pPr>
            <w:r>
              <w:rPr>
                <w:rFonts w:ascii="仿宋_GB2312" w:eastAsia="仿宋_GB2312" w:hAnsi="仿宋" w:hint="eastAsia"/>
                <w:color w:val="000000"/>
                <w:szCs w:val="21"/>
              </w:rPr>
              <w:t>通讯</w:t>
            </w:r>
          </w:p>
        </w:tc>
      </w:tr>
      <w:tr w:rsidR="009C03EF" w:rsidRPr="00644AC0" w:rsidTr="00887F97">
        <w:trPr>
          <w:cantSplit/>
          <w:trHeight w:hRule="exact" w:val="412"/>
        </w:trPr>
        <w:tc>
          <w:tcPr>
            <w:tcW w:w="1551" w:type="dxa"/>
            <w:gridSpan w:val="2"/>
            <w:vMerge/>
            <w:vAlign w:val="center"/>
          </w:tcPr>
          <w:p w:rsidR="009C03EF" w:rsidRPr="00644AC0" w:rsidRDefault="009C03EF" w:rsidP="00887F97">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9C03EF" w:rsidRPr="00644AC0" w:rsidRDefault="009C03EF" w:rsidP="00887F97">
            <w:pPr>
              <w:spacing w:line="380" w:lineRule="exact"/>
              <w:ind w:firstLine="560"/>
              <w:jc w:val="center"/>
              <w:rPr>
                <w:rFonts w:ascii="华文中宋" w:eastAsia="华文中宋" w:hAnsi="华文中宋"/>
                <w:color w:val="000000"/>
                <w:sz w:val="28"/>
              </w:rPr>
            </w:pPr>
          </w:p>
        </w:tc>
        <w:tc>
          <w:tcPr>
            <w:tcW w:w="851" w:type="dxa"/>
            <w:vAlign w:val="center"/>
          </w:tcPr>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语种</w:t>
            </w:r>
          </w:p>
        </w:tc>
        <w:tc>
          <w:tcPr>
            <w:tcW w:w="3118" w:type="dxa"/>
            <w:gridSpan w:val="2"/>
            <w:vAlign w:val="center"/>
          </w:tcPr>
          <w:p w:rsidR="009C03EF" w:rsidRPr="00E339DB" w:rsidRDefault="004825C4" w:rsidP="00E339DB">
            <w:pPr>
              <w:spacing w:line="260" w:lineRule="exact"/>
              <w:ind w:firstLineChars="4" w:firstLine="8"/>
              <w:rPr>
                <w:rFonts w:ascii="仿宋_GB2312" w:eastAsia="仿宋_GB2312" w:hAnsi="仿宋"/>
                <w:color w:val="000000"/>
                <w:szCs w:val="21"/>
              </w:rPr>
            </w:pPr>
            <w:r w:rsidRPr="00E339DB">
              <w:rPr>
                <w:rFonts w:ascii="仿宋_GB2312" w:eastAsia="仿宋_GB2312" w:hAnsi="仿宋" w:hint="eastAsia"/>
                <w:color w:val="000000"/>
                <w:szCs w:val="21"/>
              </w:rPr>
              <w:t>中文</w:t>
            </w:r>
          </w:p>
        </w:tc>
      </w:tr>
      <w:tr w:rsidR="009C03EF" w:rsidRPr="00644AC0" w:rsidTr="00887F97">
        <w:trPr>
          <w:cantSplit/>
          <w:trHeight w:val="567"/>
        </w:trPr>
        <w:tc>
          <w:tcPr>
            <w:tcW w:w="1551" w:type="dxa"/>
            <w:gridSpan w:val="2"/>
            <w:vAlign w:val="center"/>
          </w:tcPr>
          <w:p w:rsidR="009C03EF" w:rsidRPr="00644AC0" w:rsidRDefault="009C03EF" w:rsidP="00887F97">
            <w:pPr>
              <w:spacing w:line="320" w:lineRule="exact"/>
              <w:jc w:val="center"/>
              <w:rPr>
                <w:rFonts w:ascii="华文中宋" w:eastAsia="华文中宋" w:hAnsi="华文中宋"/>
                <w:color w:val="000000"/>
                <w:spacing w:val="-12"/>
                <w:sz w:val="28"/>
              </w:rPr>
            </w:pPr>
            <w:r w:rsidRPr="00644AC0">
              <w:rPr>
                <w:rFonts w:ascii="华文中宋" w:eastAsia="华文中宋" w:hAnsi="华文中宋" w:hint="eastAsia"/>
                <w:color w:val="000000"/>
                <w:spacing w:val="-12"/>
                <w:sz w:val="28"/>
              </w:rPr>
              <w:t>作  者</w:t>
            </w:r>
          </w:p>
          <w:p w:rsidR="009C03EF" w:rsidRPr="00644AC0" w:rsidRDefault="009C03EF" w:rsidP="00887F97">
            <w:pPr>
              <w:spacing w:line="320" w:lineRule="exact"/>
              <w:jc w:val="center"/>
              <w:rPr>
                <w:rFonts w:ascii="华文中宋" w:eastAsia="华文中宋" w:hAnsi="华文中宋"/>
                <w:color w:val="000000"/>
                <w:spacing w:val="-12"/>
                <w:sz w:val="24"/>
              </w:rPr>
            </w:pPr>
            <w:r w:rsidRPr="00644AC0">
              <w:rPr>
                <w:rFonts w:ascii="华文中宋" w:eastAsia="华文中宋" w:hAnsi="华文中宋" w:hint="eastAsia"/>
                <w:color w:val="000000"/>
                <w:spacing w:val="-12"/>
                <w:sz w:val="24"/>
              </w:rPr>
              <w:t>（主创人员）</w:t>
            </w:r>
          </w:p>
        </w:tc>
        <w:tc>
          <w:tcPr>
            <w:tcW w:w="2668" w:type="dxa"/>
            <w:gridSpan w:val="2"/>
            <w:vAlign w:val="center"/>
          </w:tcPr>
          <w:p w:rsidR="009C03EF" w:rsidRPr="00644AC0" w:rsidRDefault="004825C4" w:rsidP="00E339DB">
            <w:pPr>
              <w:spacing w:line="260" w:lineRule="exact"/>
              <w:ind w:firstLineChars="4" w:firstLine="8"/>
              <w:rPr>
                <w:rFonts w:ascii="仿宋_GB2312" w:eastAsia="仿宋_GB2312" w:hAnsi="华文中宋"/>
                <w:color w:val="000000"/>
                <w:sz w:val="28"/>
              </w:rPr>
            </w:pPr>
            <w:r>
              <w:rPr>
                <w:rFonts w:ascii="仿宋_GB2312" w:eastAsia="仿宋_GB2312" w:hAnsi="仿宋" w:hint="eastAsia"/>
                <w:color w:val="000000"/>
                <w:szCs w:val="21"/>
              </w:rPr>
              <w:t>吴俊生</w:t>
            </w:r>
          </w:p>
        </w:tc>
        <w:tc>
          <w:tcPr>
            <w:tcW w:w="1559" w:type="dxa"/>
            <w:vAlign w:val="center"/>
          </w:tcPr>
          <w:p w:rsidR="009C03EF" w:rsidRPr="00644AC0" w:rsidRDefault="009C03EF" w:rsidP="00887F97">
            <w:pPr>
              <w:jc w:val="center"/>
              <w:rPr>
                <w:rFonts w:ascii="华文中宋" w:eastAsia="华文中宋" w:hAnsi="华文中宋"/>
                <w:color w:val="000000"/>
                <w:sz w:val="28"/>
              </w:rPr>
            </w:pPr>
            <w:r w:rsidRPr="00644AC0">
              <w:rPr>
                <w:rFonts w:ascii="华文中宋" w:eastAsia="华文中宋" w:hAnsi="华文中宋" w:hint="eastAsia"/>
                <w:color w:val="000000"/>
                <w:sz w:val="28"/>
              </w:rPr>
              <w:t>编辑</w:t>
            </w:r>
          </w:p>
        </w:tc>
        <w:tc>
          <w:tcPr>
            <w:tcW w:w="3969" w:type="dxa"/>
            <w:gridSpan w:val="3"/>
            <w:vAlign w:val="center"/>
          </w:tcPr>
          <w:p w:rsidR="009C03EF" w:rsidRPr="00732FDC" w:rsidRDefault="004825C4" w:rsidP="00732FDC">
            <w:pPr>
              <w:spacing w:line="260" w:lineRule="exact"/>
              <w:rPr>
                <w:rFonts w:ascii="仿宋_GB2312" w:eastAsia="仿宋_GB2312" w:hAnsi="仿宋"/>
                <w:color w:val="000000"/>
                <w:szCs w:val="21"/>
              </w:rPr>
            </w:pPr>
            <w:r w:rsidRPr="00732FDC">
              <w:rPr>
                <w:rFonts w:ascii="仿宋_GB2312" w:eastAsia="仿宋_GB2312" w:hAnsi="仿宋" w:hint="eastAsia"/>
                <w:color w:val="000000"/>
                <w:szCs w:val="21"/>
              </w:rPr>
              <w:t>翟怡婷</w:t>
            </w:r>
          </w:p>
        </w:tc>
      </w:tr>
      <w:tr w:rsidR="009C03EF" w:rsidRPr="00644AC0" w:rsidTr="00887F97">
        <w:trPr>
          <w:cantSplit/>
          <w:trHeight w:val="767"/>
        </w:trPr>
        <w:tc>
          <w:tcPr>
            <w:tcW w:w="1551" w:type="dxa"/>
            <w:gridSpan w:val="2"/>
            <w:vAlign w:val="center"/>
          </w:tcPr>
          <w:p w:rsidR="009C03EF" w:rsidRPr="00644AC0" w:rsidRDefault="009C03EF" w:rsidP="00887F97">
            <w:pPr>
              <w:jc w:val="center"/>
              <w:rPr>
                <w:rFonts w:ascii="华文中宋" w:eastAsia="华文中宋" w:hAnsi="华文中宋"/>
                <w:color w:val="000000"/>
                <w:sz w:val="28"/>
              </w:rPr>
            </w:pPr>
            <w:r w:rsidRPr="00644AC0">
              <w:rPr>
                <w:rFonts w:ascii="华文中宋" w:eastAsia="华文中宋" w:hAnsi="华文中宋" w:hint="eastAsia"/>
                <w:color w:val="000000"/>
                <w:sz w:val="28"/>
              </w:rPr>
              <w:t>原创单位</w:t>
            </w:r>
          </w:p>
        </w:tc>
        <w:tc>
          <w:tcPr>
            <w:tcW w:w="2668" w:type="dxa"/>
            <w:gridSpan w:val="2"/>
            <w:vAlign w:val="center"/>
          </w:tcPr>
          <w:p w:rsidR="009C03EF" w:rsidRPr="00644AC0" w:rsidRDefault="00732FDC" w:rsidP="00732FDC">
            <w:pPr>
              <w:spacing w:line="260" w:lineRule="exact"/>
              <w:rPr>
                <w:rFonts w:ascii="仿宋_GB2312" w:eastAsia="仿宋_GB2312" w:hAnsi="仿宋"/>
                <w:color w:val="000000"/>
                <w:szCs w:val="21"/>
              </w:rPr>
            </w:pPr>
            <w:r>
              <w:rPr>
                <w:rFonts w:ascii="仿宋_GB2312" w:eastAsia="仿宋_GB2312" w:hAnsi="仿宋" w:hint="eastAsia"/>
                <w:color w:val="000000"/>
                <w:szCs w:val="21"/>
              </w:rPr>
              <w:t>《中国化工报》社有限公司</w:t>
            </w:r>
          </w:p>
        </w:tc>
        <w:tc>
          <w:tcPr>
            <w:tcW w:w="1559" w:type="dxa"/>
            <w:vAlign w:val="center"/>
          </w:tcPr>
          <w:p w:rsidR="009C03EF" w:rsidRPr="00644AC0" w:rsidRDefault="009C03EF" w:rsidP="00887F97">
            <w:pPr>
              <w:jc w:val="center"/>
              <w:rPr>
                <w:rFonts w:ascii="华文中宋" w:eastAsia="华文中宋" w:hAnsi="华文中宋"/>
                <w:color w:val="000000"/>
                <w:sz w:val="28"/>
              </w:rPr>
            </w:pPr>
            <w:r w:rsidRPr="00644AC0">
              <w:rPr>
                <w:rFonts w:ascii="华文中宋" w:eastAsia="华文中宋" w:hAnsi="华文中宋" w:hint="eastAsia"/>
                <w:color w:val="000000"/>
                <w:sz w:val="28"/>
              </w:rPr>
              <w:t>刊播单位</w:t>
            </w:r>
          </w:p>
        </w:tc>
        <w:tc>
          <w:tcPr>
            <w:tcW w:w="3969" w:type="dxa"/>
            <w:gridSpan w:val="3"/>
            <w:vAlign w:val="center"/>
          </w:tcPr>
          <w:p w:rsidR="009C03EF" w:rsidRPr="00E948FE" w:rsidRDefault="00732FDC" w:rsidP="00887F97">
            <w:pPr>
              <w:spacing w:line="260" w:lineRule="exact"/>
              <w:rPr>
                <w:rFonts w:ascii="仿宋_GB2312" w:eastAsia="仿宋_GB2312" w:hAnsi="仿宋"/>
                <w:color w:val="000000"/>
                <w:sz w:val="18"/>
                <w:szCs w:val="18"/>
                <w:highlight w:val="green"/>
              </w:rPr>
            </w:pPr>
            <w:r>
              <w:rPr>
                <w:rFonts w:ascii="仿宋_GB2312" w:eastAsia="仿宋_GB2312" w:hAnsi="仿宋" w:hint="eastAsia"/>
                <w:color w:val="000000"/>
                <w:szCs w:val="21"/>
              </w:rPr>
              <w:t>《中国化工报》社有限公司</w:t>
            </w:r>
          </w:p>
        </w:tc>
      </w:tr>
      <w:tr w:rsidR="009C03EF" w:rsidRPr="00644AC0" w:rsidTr="00887F97">
        <w:trPr>
          <w:cantSplit/>
          <w:trHeight w:hRule="exact" w:val="766"/>
        </w:trPr>
        <w:tc>
          <w:tcPr>
            <w:tcW w:w="1551" w:type="dxa"/>
            <w:gridSpan w:val="2"/>
            <w:vAlign w:val="center"/>
          </w:tcPr>
          <w:p w:rsidR="009C03EF" w:rsidRPr="002F6C90" w:rsidRDefault="009C03EF" w:rsidP="00887F97">
            <w:pPr>
              <w:jc w:val="center"/>
              <w:rPr>
                <w:rFonts w:ascii="华文中宋" w:eastAsia="华文中宋" w:hAnsi="华文中宋"/>
                <w:color w:val="000000"/>
                <w:sz w:val="28"/>
              </w:rPr>
            </w:pPr>
            <w:r w:rsidRPr="00644AC0">
              <w:rPr>
                <w:rFonts w:ascii="华文中宋" w:eastAsia="华文中宋" w:hAnsi="华文中宋" w:hint="eastAsia"/>
                <w:color w:val="000000"/>
                <w:sz w:val="28"/>
              </w:rPr>
              <w:t>刊播版面</w:t>
            </w:r>
            <w:r w:rsidRPr="00644AC0">
              <w:rPr>
                <w:rFonts w:ascii="华文中宋" w:eastAsia="华文中宋" w:hAnsi="华文中宋" w:hint="eastAsia"/>
                <w:color w:val="000000"/>
                <w:spacing w:val="-12"/>
                <w:sz w:val="28"/>
              </w:rPr>
              <w:t>(</w:t>
            </w:r>
            <w:r w:rsidRPr="00644AC0">
              <w:rPr>
                <w:rFonts w:ascii="华文中宋" w:eastAsia="华文中宋" w:hAnsi="华文中宋" w:hint="eastAsia"/>
                <w:color w:val="000000"/>
                <w:spacing w:val="-12"/>
                <w:sz w:val="24"/>
              </w:rPr>
              <w:t>名称和版次)</w:t>
            </w:r>
          </w:p>
        </w:tc>
        <w:tc>
          <w:tcPr>
            <w:tcW w:w="2668" w:type="dxa"/>
            <w:gridSpan w:val="2"/>
            <w:vAlign w:val="center"/>
          </w:tcPr>
          <w:p w:rsidR="00681F00" w:rsidRDefault="00732FDC" w:rsidP="00887F97">
            <w:pPr>
              <w:spacing w:line="260" w:lineRule="exact"/>
              <w:rPr>
                <w:rFonts w:ascii="仿宋_GB2312" w:eastAsia="仿宋_GB2312" w:hAnsi="仿宋"/>
                <w:color w:val="000000"/>
                <w:szCs w:val="21"/>
              </w:rPr>
            </w:pPr>
            <w:r w:rsidRPr="00732FDC">
              <w:rPr>
                <w:rFonts w:ascii="仿宋_GB2312" w:eastAsia="仿宋_GB2312" w:hAnsi="仿宋" w:hint="eastAsia"/>
                <w:color w:val="000000"/>
                <w:szCs w:val="21"/>
              </w:rPr>
              <w:t>《农资导报》</w:t>
            </w:r>
          </w:p>
          <w:p w:rsidR="009C03EF" w:rsidRPr="00644AC0" w:rsidRDefault="00681F00" w:rsidP="00887F97">
            <w:pPr>
              <w:spacing w:line="260" w:lineRule="exact"/>
              <w:rPr>
                <w:rFonts w:ascii="仿宋_GB2312" w:eastAsia="仿宋_GB2312" w:hAnsi="仿宋"/>
                <w:color w:val="000000"/>
                <w:szCs w:val="21"/>
              </w:rPr>
            </w:pPr>
            <w:r>
              <w:rPr>
                <w:rFonts w:ascii="仿宋_GB2312" w:eastAsia="仿宋_GB2312" w:hAnsi="仿宋" w:hint="eastAsia"/>
                <w:color w:val="000000"/>
                <w:szCs w:val="21"/>
              </w:rPr>
              <w:t xml:space="preserve">专题报道  </w:t>
            </w:r>
            <w:r w:rsidR="004825C4" w:rsidRPr="00732FDC">
              <w:rPr>
                <w:rFonts w:ascii="仿宋_GB2312" w:eastAsia="仿宋_GB2312" w:hAnsi="仿宋" w:hint="eastAsia"/>
                <w:color w:val="000000"/>
                <w:szCs w:val="21"/>
              </w:rPr>
              <w:t>D</w:t>
            </w:r>
            <w:r w:rsidR="004825C4" w:rsidRPr="00732FDC">
              <w:rPr>
                <w:rFonts w:ascii="仿宋_GB2312" w:eastAsia="仿宋_GB2312" w:hAnsi="仿宋"/>
                <w:color w:val="000000"/>
                <w:szCs w:val="21"/>
              </w:rPr>
              <w:t>4</w:t>
            </w:r>
            <w:r w:rsidR="00732FDC" w:rsidRPr="00732FDC">
              <w:rPr>
                <w:rFonts w:ascii="仿宋_GB2312" w:eastAsia="仿宋_GB2312" w:hAnsi="仿宋" w:hint="eastAsia"/>
                <w:color w:val="000000"/>
                <w:szCs w:val="21"/>
              </w:rPr>
              <w:t>版</w:t>
            </w:r>
          </w:p>
        </w:tc>
        <w:tc>
          <w:tcPr>
            <w:tcW w:w="1559" w:type="dxa"/>
            <w:vAlign w:val="center"/>
          </w:tcPr>
          <w:p w:rsidR="009C03EF" w:rsidRPr="00644AC0" w:rsidRDefault="009C03EF" w:rsidP="00887F97">
            <w:pPr>
              <w:jc w:val="center"/>
              <w:rPr>
                <w:rFonts w:ascii="华文中宋" w:eastAsia="华文中宋" w:hAnsi="华文中宋"/>
                <w:color w:val="000000"/>
                <w:sz w:val="28"/>
              </w:rPr>
            </w:pPr>
            <w:r w:rsidRPr="00644AC0">
              <w:rPr>
                <w:rFonts w:ascii="华文中宋" w:eastAsia="华文中宋" w:hAnsi="华文中宋" w:hint="eastAsia"/>
                <w:color w:val="000000"/>
                <w:sz w:val="28"/>
              </w:rPr>
              <w:t>刊播日期</w:t>
            </w:r>
          </w:p>
        </w:tc>
        <w:tc>
          <w:tcPr>
            <w:tcW w:w="3969" w:type="dxa"/>
            <w:gridSpan w:val="3"/>
            <w:vAlign w:val="center"/>
          </w:tcPr>
          <w:p w:rsidR="009C03EF" w:rsidRPr="007B3EE4" w:rsidRDefault="004825C4" w:rsidP="00887F97">
            <w:pPr>
              <w:spacing w:line="260" w:lineRule="exact"/>
              <w:rPr>
                <w:rFonts w:ascii="仿宋_GB2312" w:eastAsia="仿宋_GB2312" w:hAnsi="仿宋"/>
                <w:color w:val="000000"/>
                <w:szCs w:val="21"/>
              </w:rPr>
            </w:pPr>
            <w:r>
              <w:rPr>
                <w:rFonts w:ascii="仿宋_GB2312" w:eastAsia="仿宋_GB2312" w:hAnsi="仿宋" w:hint="eastAsia"/>
                <w:color w:val="000000"/>
                <w:szCs w:val="21"/>
              </w:rPr>
              <w:t>2</w:t>
            </w:r>
            <w:r>
              <w:rPr>
                <w:rFonts w:ascii="仿宋_GB2312" w:eastAsia="仿宋_GB2312" w:hAnsi="仿宋"/>
                <w:color w:val="000000"/>
                <w:szCs w:val="21"/>
              </w:rPr>
              <w:t>021</w:t>
            </w:r>
            <w:r>
              <w:rPr>
                <w:rFonts w:ascii="仿宋_GB2312" w:eastAsia="仿宋_GB2312" w:hAnsi="仿宋" w:hint="eastAsia"/>
                <w:color w:val="000000"/>
                <w:szCs w:val="21"/>
              </w:rPr>
              <w:t>年1</w:t>
            </w:r>
            <w:r>
              <w:rPr>
                <w:rFonts w:ascii="仿宋_GB2312" w:eastAsia="仿宋_GB2312" w:hAnsi="仿宋"/>
                <w:color w:val="000000"/>
                <w:szCs w:val="21"/>
              </w:rPr>
              <w:t>0</w:t>
            </w:r>
            <w:r>
              <w:rPr>
                <w:rFonts w:ascii="仿宋_GB2312" w:eastAsia="仿宋_GB2312" w:hAnsi="仿宋" w:hint="eastAsia"/>
                <w:color w:val="000000"/>
                <w:szCs w:val="21"/>
              </w:rPr>
              <w:t>月2</w:t>
            </w:r>
            <w:r>
              <w:rPr>
                <w:rFonts w:ascii="仿宋_GB2312" w:eastAsia="仿宋_GB2312" w:hAnsi="仿宋"/>
                <w:color w:val="000000"/>
                <w:szCs w:val="21"/>
              </w:rPr>
              <w:t>2</w:t>
            </w:r>
            <w:r>
              <w:rPr>
                <w:rFonts w:ascii="仿宋_GB2312" w:eastAsia="仿宋_GB2312" w:hAnsi="仿宋" w:hint="eastAsia"/>
                <w:color w:val="000000"/>
                <w:szCs w:val="21"/>
              </w:rPr>
              <w:t>日</w:t>
            </w:r>
          </w:p>
        </w:tc>
      </w:tr>
      <w:tr w:rsidR="009C03EF" w:rsidRPr="00644AC0" w:rsidTr="00887F97">
        <w:trPr>
          <w:cantSplit/>
          <w:trHeight w:hRule="exact" w:val="856"/>
        </w:trPr>
        <w:tc>
          <w:tcPr>
            <w:tcW w:w="2660" w:type="dxa"/>
            <w:gridSpan w:val="3"/>
            <w:vAlign w:val="center"/>
          </w:tcPr>
          <w:p w:rsidR="009C03EF" w:rsidRPr="0081340B" w:rsidRDefault="009C03EF" w:rsidP="00887F97">
            <w:pPr>
              <w:spacing w:line="240" w:lineRule="exact"/>
              <w:rPr>
                <w:rFonts w:ascii="华文中宋" w:eastAsia="华文中宋" w:hAnsi="华文中宋"/>
                <w:color w:val="000000"/>
                <w:w w:val="95"/>
                <w:sz w:val="28"/>
                <w:szCs w:val="28"/>
              </w:rPr>
            </w:pPr>
            <w:r w:rsidRPr="0081340B">
              <w:rPr>
                <w:rFonts w:ascii="华文中宋" w:eastAsia="华文中宋" w:hAnsi="华文中宋" w:hint="eastAsia"/>
                <w:color w:val="000000"/>
                <w:w w:val="95"/>
                <w:sz w:val="28"/>
                <w:szCs w:val="28"/>
              </w:rPr>
              <w:t>新媒体作品填报网址</w:t>
            </w:r>
          </w:p>
        </w:tc>
        <w:tc>
          <w:tcPr>
            <w:tcW w:w="7087" w:type="dxa"/>
            <w:gridSpan w:val="5"/>
            <w:vAlign w:val="center"/>
          </w:tcPr>
          <w:p w:rsidR="009C03EF" w:rsidRPr="00644AC0" w:rsidRDefault="009C03EF" w:rsidP="00887F97">
            <w:pPr>
              <w:spacing w:line="260" w:lineRule="exact"/>
              <w:rPr>
                <w:rFonts w:ascii="仿宋_GB2312" w:eastAsia="仿宋_GB2312" w:hAnsi="仿宋"/>
                <w:color w:val="000000"/>
                <w:szCs w:val="21"/>
              </w:rPr>
            </w:pPr>
          </w:p>
        </w:tc>
      </w:tr>
      <w:tr w:rsidR="009C03EF" w:rsidRPr="00644AC0" w:rsidTr="00732FDC">
        <w:trPr>
          <w:cantSplit/>
          <w:trHeight w:val="3503"/>
        </w:trPr>
        <w:tc>
          <w:tcPr>
            <w:tcW w:w="1101" w:type="dxa"/>
            <w:vAlign w:val="center"/>
          </w:tcPr>
          <w:p w:rsidR="009C03EF" w:rsidRPr="00644AC0" w:rsidRDefault="009C03EF" w:rsidP="00887F97">
            <w:pPr>
              <w:spacing w:line="34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 xml:space="preserve">  ︵</w:t>
            </w:r>
          </w:p>
          <w:p w:rsidR="009C03EF" w:rsidRPr="00644AC0" w:rsidRDefault="009C03EF" w:rsidP="00887F97">
            <w:pPr>
              <w:spacing w:line="34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采作</w:t>
            </w:r>
          </w:p>
          <w:p w:rsidR="009C03EF" w:rsidRPr="00644AC0" w:rsidRDefault="009C03EF" w:rsidP="00887F97">
            <w:pPr>
              <w:spacing w:line="34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编品</w:t>
            </w:r>
          </w:p>
          <w:p w:rsidR="009C03EF" w:rsidRPr="00644AC0" w:rsidRDefault="009C03EF" w:rsidP="00887F97">
            <w:pPr>
              <w:spacing w:line="34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过简</w:t>
            </w:r>
          </w:p>
          <w:p w:rsidR="009C03EF" w:rsidRPr="00644AC0" w:rsidRDefault="009C03EF" w:rsidP="00887F97">
            <w:pPr>
              <w:spacing w:line="34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程介</w:t>
            </w:r>
          </w:p>
          <w:p w:rsidR="009C03EF" w:rsidRPr="00644AC0" w:rsidRDefault="009C03EF" w:rsidP="00887F97">
            <w:pPr>
              <w:spacing w:line="34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 xml:space="preserve">  ︶</w:t>
            </w:r>
          </w:p>
        </w:tc>
        <w:tc>
          <w:tcPr>
            <w:tcW w:w="8646" w:type="dxa"/>
            <w:gridSpan w:val="7"/>
          </w:tcPr>
          <w:p w:rsidR="009C03EF" w:rsidRPr="00644AC0" w:rsidRDefault="00C17DFB" w:rsidP="00732FDC">
            <w:pPr>
              <w:ind w:firstLine="420"/>
              <w:rPr>
                <w:rFonts w:ascii="仿宋" w:eastAsia="仿宋" w:hAnsi="仿宋"/>
                <w:color w:val="000000"/>
                <w:w w:val="95"/>
                <w:szCs w:val="21"/>
              </w:rPr>
            </w:pPr>
            <w:r>
              <w:rPr>
                <w:rFonts w:ascii="仿宋" w:eastAsia="仿宋" w:hAnsi="仿宋" w:hint="eastAsia"/>
                <w:color w:val="000000"/>
                <w:szCs w:val="21"/>
              </w:rPr>
              <w:t>近些年，党中央多次部署打赢种业翻身仗，强调中国人的饭碗主要装中国粮。可以说，种业的战略地位被提到了空前的高度。尽管中国种业近些年取得了巨大成就，但在部分品种</w:t>
            </w:r>
            <w:r w:rsidR="00421D30">
              <w:rPr>
                <w:rFonts w:ascii="仿宋" w:eastAsia="仿宋" w:hAnsi="仿宋" w:hint="eastAsia"/>
                <w:color w:val="000000"/>
                <w:szCs w:val="21"/>
              </w:rPr>
              <w:t>如</w:t>
            </w:r>
            <w:r>
              <w:rPr>
                <w:rFonts w:ascii="仿宋" w:eastAsia="仿宋" w:hAnsi="仿宋" w:hint="eastAsia"/>
                <w:color w:val="000000"/>
                <w:szCs w:val="21"/>
              </w:rPr>
              <w:t>玉米、高端蔬菜种子领域还存在卡脖子现象。提高育种科技水平变得尤为迫切。2</w:t>
            </w:r>
            <w:r>
              <w:rPr>
                <w:rFonts w:ascii="仿宋" w:eastAsia="仿宋" w:hAnsi="仿宋"/>
                <w:color w:val="000000"/>
                <w:szCs w:val="21"/>
              </w:rPr>
              <w:t>021</w:t>
            </w:r>
            <w:r>
              <w:rPr>
                <w:rFonts w:ascii="仿宋" w:eastAsia="仿宋" w:hAnsi="仿宋" w:hint="eastAsia"/>
                <w:color w:val="000000"/>
                <w:szCs w:val="21"/>
              </w:rPr>
              <w:t>年1</w:t>
            </w:r>
            <w:r>
              <w:rPr>
                <w:rFonts w:ascii="仿宋" w:eastAsia="仿宋" w:hAnsi="仿宋"/>
                <w:color w:val="000000"/>
                <w:szCs w:val="21"/>
              </w:rPr>
              <w:t>0</w:t>
            </w:r>
            <w:r>
              <w:rPr>
                <w:rFonts w:ascii="仿宋" w:eastAsia="仿宋" w:hAnsi="仿宋" w:hint="eastAsia"/>
                <w:color w:val="000000"/>
                <w:szCs w:val="21"/>
              </w:rPr>
              <w:t>月，笔者在与全球种业排名第三的先正达集团中国部门的人士交流时发现一个线索，在中国最大的玉米制种基地甘肃河西走廊一带，玉米制种侵权现象极为普遍，大量中小型种企只有靠</w:t>
            </w:r>
            <w:r w:rsidR="00421D30">
              <w:rPr>
                <w:rFonts w:ascii="仿宋" w:eastAsia="仿宋" w:hAnsi="仿宋" w:hint="eastAsia"/>
                <w:color w:val="000000"/>
                <w:szCs w:val="21"/>
              </w:rPr>
              <w:t>仿制其他公司的正规品种、热销品种</w:t>
            </w:r>
            <w:r>
              <w:rPr>
                <w:rFonts w:ascii="仿宋" w:eastAsia="仿宋" w:hAnsi="仿宋" w:hint="eastAsia"/>
                <w:color w:val="000000"/>
                <w:szCs w:val="21"/>
              </w:rPr>
              <w:t>才能存活。种子知识产权保护不力</w:t>
            </w:r>
            <w:r w:rsidR="00421D30">
              <w:rPr>
                <w:rFonts w:ascii="仿宋" w:eastAsia="仿宋" w:hAnsi="仿宋" w:hint="eastAsia"/>
                <w:color w:val="000000"/>
                <w:szCs w:val="21"/>
              </w:rPr>
              <w:t>是导致中国种业原始创新不足的核心原因之一，国家也在加大这方面的</w:t>
            </w:r>
            <w:r w:rsidR="002F44C6">
              <w:rPr>
                <w:rFonts w:ascii="仿宋" w:eastAsia="仿宋" w:hAnsi="仿宋" w:hint="eastAsia"/>
                <w:color w:val="000000"/>
                <w:szCs w:val="21"/>
              </w:rPr>
              <w:t>监管</w:t>
            </w:r>
            <w:r w:rsidR="00421D30">
              <w:rPr>
                <w:rFonts w:ascii="仿宋" w:eastAsia="仿宋" w:hAnsi="仿宋" w:hint="eastAsia"/>
                <w:color w:val="000000"/>
                <w:szCs w:val="21"/>
              </w:rPr>
              <w:t>力度。获悉这一线索后，笔者立即意识到这是一条“大鱼”，在与先正达集团中国的相关负责人沟通后，赶往甘肃武威、酒泉实地调查，期间还多次以暗访的方式与侵权方近距离交流，掌握了大量一手材料。</w:t>
            </w:r>
            <w:r w:rsidR="002F44C6">
              <w:rPr>
                <w:rFonts w:ascii="仿宋" w:eastAsia="仿宋" w:hAnsi="仿宋" w:hint="eastAsia"/>
                <w:color w:val="000000"/>
                <w:szCs w:val="21"/>
              </w:rPr>
              <w:t>成稿后分别在本报报纸、《农资导报》公众号和《种子天下》公众号</w:t>
            </w:r>
            <w:r w:rsidR="001A4E99">
              <w:rPr>
                <w:rFonts w:ascii="仿宋" w:eastAsia="仿宋" w:hAnsi="仿宋" w:hint="eastAsia"/>
                <w:color w:val="000000"/>
                <w:szCs w:val="21"/>
              </w:rPr>
              <w:t>、中国农资导报网发表</w:t>
            </w:r>
            <w:r w:rsidR="002F44C6">
              <w:rPr>
                <w:rFonts w:ascii="仿宋" w:eastAsia="仿宋" w:hAnsi="仿宋" w:hint="eastAsia"/>
                <w:color w:val="000000"/>
                <w:szCs w:val="21"/>
              </w:rPr>
              <w:t>，</w:t>
            </w:r>
            <w:r w:rsidR="007831B0">
              <w:rPr>
                <w:rFonts w:ascii="仿宋" w:eastAsia="仿宋" w:hAnsi="仿宋" w:hint="eastAsia"/>
                <w:color w:val="000000"/>
                <w:szCs w:val="21"/>
              </w:rPr>
              <w:t>引起多家媒体转发，并在甘肃种业界人士引发关注。</w:t>
            </w:r>
          </w:p>
        </w:tc>
      </w:tr>
      <w:tr w:rsidR="009C03EF" w:rsidRPr="00644AC0" w:rsidTr="00887F97">
        <w:trPr>
          <w:cantSplit/>
          <w:trHeight w:hRule="exact" w:val="1567"/>
        </w:trPr>
        <w:tc>
          <w:tcPr>
            <w:tcW w:w="1101" w:type="dxa"/>
            <w:vAlign w:val="center"/>
          </w:tcPr>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社</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会</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效</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果</w:t>
            </w:r>
          </w:p>
        </w:tc>
        <w:tc>
          <w:tcPr>
            <w:tcW w:w="8646" w:type="dxa"/>
            <w:gridSpan w:val="7"/>
          </w:tcPr>
          <w:p w:rsidR="007831B0" w:rsidRPr="00644AC0" w:rsidRDefault="007831B0" w:rsidP="001A4E99">
            <w:pPr>
              <w:ind w:firstLine="420"/>
              <w:rPr>
                <w:rFonts w:ascii="仿宋" w:eastAsia="仿宋" w:hAnsi="仿宋"/>
                <w:color w:val="000000"/>
                <w:szCs w:val="21"/>
              </w:rPr>
            </w:pPr>
            <w:r>
              <w:rPr>
                <w:rFonts w:ascii="仿宋" w:eastAsia="仿宋" w:hAnsi="仿宋" w:hint="eastAsia"/>
                <w:color w:val="000000"/>
                <w:szCs w:val="21"/>
              </w:rPr>
              <w:t>稿件刊发后，多家央媒和行业媒体转载。不完全统计，转载的央媒</w:t>
            </w:r>
            <w:r w:rsidR="001A4E99">
              <w:rPr>
                <w:rFonts w:ascii="仿宋" w:eastAsia="仿宋" w:hAnsi="仿宋" w:hint="eastAsia"/>
                <w:color w:val="000000"/>
                <w:szCs w:val="21"/>
              </w:rPr>
              <w:t>和全国性商业门户网站</w:t>
            </w:r>
            <w:r>
              <w:rPr>
                <w:rFonts w:ascii="仿宋" w:eastAsia="仿宋" w:hAnsi="仿宋" w:hint="eastAsia"/>
                <w:color w:val="000000"/>
                <w:szCs w:val="21"/>
              </w:rPr>
              <w:t>有：</w:t>
            </w:r>
            <w:r w:rsidR="001A4E99">
              <w:rPr>
                <w:rFonts w:ascii="仿宋" w:eastAsia="仿宋" w:hAnsi="仿宋" w:hint="eastAsia"/>
                <w:color w:val="000000"/>
                <w:szCs w:val="21"/>
              </w:rPr>
              <w:t>央广网、人民资讯、网易新闻、新浪财经等；</w:t>
            </w:r>
            <w:r>
              <w:rPr>
                <w:rFonts w:ascii="仿宋" w:eastAsia="仿宋" w:hAnsi="仿宋" w:hint="eastAsia"/>
                <w:color w:val="000000"/>
                <w:szCs w:val="21"/>
              </w:rPr>
              <w:t>转载的行业媒体有：农财网种业宝典、种业商务网、智种网、中原农资宝典</w:t>
            </w:r>
            <w:r w:rsidR="001A4E99">
              <w:rPr>
                <w:rFonts w:ascii="仿宋" w:eastAsia="仿宋" w:hAnsi="仿宋" w:hint="eastAsia"/>
                <w:color w:val="000000"/>
                <w:szCs w:val="21"/>
              </w:rPr>
              <w:t>。</w:t>
            </w:r>
          </w:p>
        </w:tc>
      </w:tr>
      <w:tr w:rsidR="009C03EF" w:rsidRPr="00644AC0" w:rsidTr="00887F97">
        <w:trPr>
          <w:cantSplit/>
          <w:trHeight w:hRule="exact" w:val="2166"/>
        </w:trPr>
        <w:tc>
          <w:tcPr>
            <w:tcW w:w="1101" w:type="dxa"/>
            <w:tcBorders>
              <w:bottom w:val="single" w:sz="4" w:space="0" w:color="auto"/>
            </w:tcBorders>
            <w:vAlign w:val="center"/>
          </w:tcPr>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 xml:space="preserve">  ︵</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初推</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评荐</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评理</w:t>
            </w:r>
          </w:p>
          <w:p w:rsidR="009C03EF" w:rsidRPr="00644AC0" w:rsidRDefault="009C03EF" w:rsidP="00887F97">
            <w:pPr>
              <w:spacing w:line="380" w:lineRule="exact"/>
              <w:jc w:val="center"/>
              <w:rPr>
                <w:rFonts w:ascii="华文中宋" w:eastAsia="华文中宋" w:hAnsi="华文中宋"/>
                <w:color w:val="000000"/>
                <w:sz w:val="28"/>
              </w:rPr>
            </w:pPr>
            <w:r w:rsidRPr="00644AC0">
              <w:rPr>
                <w:rFonts w:ascii="华文中宋" w:eastAsia="华文中宋" w:hAnsi="华文中宋" w:hint="eastAsia"/>
                <w:color w:val="000000"/>
                <w:sz w:val="28"/>
              </w:rPr>
              <w:t>语由</w:t>
            </w:r>
          </w:p>
          <w:p w:rsidR="009C03EF" w:rsidRPr="00644AC0" w:rsidRDefault="009C03EF" w:rsidP="00887F97">
            <w:pPr>
              <w:spacing w:line="340" w:lineRule="exact"/>
              <w:rPr>
                <w:rFonts w:ascii="华文中宋" w:eastAsia="华文中宋" w:hAnsi="华文中宋"/>
                <w:color w:val="000000"/>
                <w:sz w:val="28"/>
              </w:rPr>
            </w:pPr>
            <w:r w:rsidRPr="00644AC0">
              <w:rPr>
                <w:rFonts w:ascii="华文中宋" w:eastAsia="华文中宋" w:hAnsi="华文中宋" w:hint="eastAsia"/>
                <w:color w:val="000000"/>
                <w:sz w:val="28"/>
              </w:rPr>
              <w:t xml:space="preserve"> ︶</w:t>
            </w:r>
          </w:p>
        </w:tc>
        <w:tc>
          <w:tcPr>
            <w:tcW w:w="8646" w:type="dxa"/>
            <w:gridSpan w:val="7"/>
            <w:tcBorders>
              <w:bottom w:val="single" w:sz="4" w:space="0" w:color="auto"/>
            </w:tcBorders>
          </w:tcPr>
          <w:p w:rsidR="009C03EF" w:rsidRPr="00644AC0" w:rsidRDefault="00DD2F14" w:rsidP="00DD2F14">
            <w:pPr>
              <w:ind w:firstLine="420"/>
              <w:rPr>
                <w:rFonts w:ascii="仿宋" w:eastAsia="仿宋" w:hAnsi="仿宋"/>
                <w:color w:val="000000"/>
                <w:szCs w:val="21"/>
              </w:rPr>
            </w:pPr>
            <w:r>
              <w:rPr>
                <w:rFonts w:ascii="仿宋" w:eastAsia="仿宋" w:hAnsi="仿宋" w:hint="eastAsia"/>
                <w:color w:val="000000"/>
                <w:szCs w:val="21"/>
              </w:rPr>
              <w:t>这是一篇具有较大社会影响的力作，文章内容翔实，拥有大量的一手材料，客观真实地反映了种业知识产权保护中遇到的现实困难，分析其产生的原因，并探索提出了解决方案。同意推荐参评。</w:t>
            </w:r>
          </w:p>
          <w:p w:rsidR="009C03EF" w:rsidRPr="00644AC0" w:rsidRDefault="009C03EF" w:rsidP="00887F97">
            <w:pPr>
              <w:spacing w:line="360" w:lineRule="exact"/>
              <w:ind w:firstLineChars="1400" w:firstLine="3864"/>
              <w:rPr>
                <w:rFonts w:ascii="华文中宋" w:eastAsia="华文中宋" w:hAnsi="华文中宋"/>
                <w:color w:val="000000"/>
                <w:spacing w:val="-2"/>
                <w:sz w:val="28"/>
              </w:rPr>
            </w:pPr>
            <w:r w:rsidRPr="00644AC0">
              <w:rPr>
                <w:rFonts w:ascii="华文中宋" w:eastAsia="华文中宋" w:hAnsi="华文中宋" w:hint="eastAsia"/>
                <w:color w:val="000000"/>
                <w:spacing w:val="-2"/>
                <w:sz w:val="28"/>
              </w:rPr>
              <w:t>签名：</w:t>
            </w:r>
          </w:p>
          <w:p w:rsidR="009C03EF" w:rsidRPr="00644AC0" w:rsidRDefault="009C03EF" w:rsidP="00887F97">
            <w:pPr>
              <w:spacing w:line="360" w:lineRule="exact"/>
              <w:ind w:firstLineChars="1950" w:firstLine="5460"/>
              <w:rPr>
                <w:rFonts w:ascii="华文中宋" w:eastAsia="华文中宋" w:hAnsi="华文中宋"/>
                <w:color w:val="000000"/>
                <w:sz w:val="28"/>
              </w:rPr>
            </w:pPr>
            <w:r w:rsidRPr="00644AC0">
              <w:rPr>
                <w:rFonts w:ascii="华文中宋" w:eastAsia="华文中宋" w:hAnsi="华文中宋" w:hint="eastAsia"/>
                <w:color w:val="000000"/>
                <w:sz w:val="28"/>
              </w:rPr>
              <w:t>（盖单位公章）</w:t>
            </w:r>
          </w:p>
          <w:p w:rsidR="009C03EF" w:rsidRPr="00644AC0" w:rsidRDefault="009C03EF" w:rsidP="00FC2D17">
            <w:pPr>
              <w:rPr>
                <w:rFonts w:ascii="仿宋" w:eastAsia="仿宋" w:hAnsi="仿宋"/>
                <w:color w:val="000000"/>
                <w:szCs w:val="21"/>
              </w:rPr>
            </w:pPr>
            <w:r>
              <w:rPr>
                <w:rFonts w:ascii="华文中宋" w:eastAsia="华文中宋" w:hAnsi="华文中宋" w:hint="eastAsia"/>
                <w:color w:val="000000"/>
                <w:sz w:val="28"/>
              </w:rPr>
              <w:t xml:space="preserve">                                      </w:t>
            </w:r>
            <w:r w:rsidRPr="00644AC0">
              <w:rPr>
                <w:rFonts w:ascii="华文中宋" w:eastAsia="华文中宋" w:hAnsi="华文中宋"/>
                <w:color w:val="000000"/>
                <w:sz w:val="28"/>
              </w:rPr>
              <w:t>20</w:t>
            </w:r>
            <w:r w:rsidRPr="00644AC0">
              <w:rPr>
                <w:rFonts w:ascii="华文中宋" w:eastAsia="华文中宋" w:hAnsi="华文中宋" w:hint="eastAsia"/>
                <w:color w:val="000000"/>
                <w:sz w:val="28"/>
              </w:rPr>
              <w:t>22</w:t>
            </w:r>
            <w:r w:rsidRPr="00644AC0">
              <w:rPr>
                <w:rFonts w:ascii="华文中宋" w:eastAsia="华文中宋" w:hAnsi="华文中宋"/>
                <w:color w:val="000000"/>
                <w:sz w:val="28"/>
              </w:rPr>
              <w:t>年</w:t>
            </w:r>
            <w:r w:rsidR="00FC2D17">
              <w:rPr>
                <w:rFonts w:ascii="华文中宋" w:eastAsia="华文中宋" w:hAnsi="华文中宋" w:hint="eastAsia"/>
                <w:color w:val="000000"/>
                <w:sz w:val="28"/>
              </w:rPr>
              <w:t>5</w:t>
            </w:r>
            <w:r w:rsidRPr="00644AC0">
              <w:rPr>
                <w:rFonts w:ascii="华文中宋" w:eastAsia="华文中宋" w:hAnsi="华文中宋"/>
                <w:color w:val="000000"/>
                <w:sz w:val="28"/>
              </w:rPr>
              <w:t xml:space="preserve"> </w:t>
            </w:r>
            <w:r w:rsidRPr="00644AC0">
              <w:rPr>
                <w:rFonts w:ascii="华文中宋" w:eastAsia="华文中宋" w:hAnsi="华文中宋" w:hint="eastAsia"/>
                <w:color w:val="000000"/>
                <w:sz w:val="28"/>
              </w:rPr>
              <w:t>月</w:t>
            </w:r>
            <w:r w:rsidR="00FC2D17">
              <w:rPr>
                <w:rFonts w:ascii="华文中宋" w:eastAsia="华文中宋" w:hAnsi="华文中宋" w:hint="eastAsia"/>
                <w:color w:val="000000"/>
                <w:sz w:val="28"/>
              </w:rPr>
              <w:t>16</w:t>
            </w:r>
            <w:r w:rsidRPr="00644AC0">
              <w:rPr>
                <w:rFonts w:ascii="华文中宋" w:eastAsia="华文中宋" w:hAnsi="华文中宋" w:hint="eastAsia"/>
                <w:color w:val="000000"/>
                <w:sz w:val="28"/>
              </w:rPr>
              <w:t>日</w:t>
            </w:r>
          </w:p>
        </w:tc>
      </w:tr>
    </w:tbl>
    <w:p w:rsidR="008D6B21" w:rsidRPr="009C03EF" w:rsidRDefault="008D6B21" w:rsidP="00753C23"/>
    <w:sectPr w:rsidR="008D6B21" w:rsidRPr="009C03EF" w:rsidSect="00753C23">
      <w:footerReference w:type="default" r:id="rId6"/>
      <w:pgSz w:w="11906" w:h="16838" w:code="9"/>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5D" w:rsidRDefault="00E9665D">
      <w:r>
        <w:separator/>
      </w:r>
    </w:p>
  </w:endnote>
  <w:endnote w:type="continuationSeparator" w:id="0">
    <w:p w:rsidR="00E9665D" w:rsidRDefault="00E96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3D" w:rsidRDefault="006E5106">
    <w:pPr>
      <w:pStyle w:val="a3"/>
    </w:pPr>
    <w:r>
      <w:pict>
        <v:shapetype id="_x0000_t202" coordsize="21600,21600" o:spt="202" path="m,l,21600r21600,l21600,xe">
          <v:stroke joinstyle="miter"/>
          <v:path gradientshapeok="t" o:connecttype="rect"/>
        </v:shapetype>
        <v:shape id="_x0000_s1025" type="#_x0000_t202" style="position:absolute;margin-left:2878.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F9003D" w:rsidRDefault="006E5106">
                <w:pPr>
                  <w:pStyle w:val="a3"/>
                </w:pPr>
                <w:r>
                  <w:fldChar w:fldCharType="begin"/>
                </w:r>
                <w:r w:rsidR="00344B62">
                  <w:instrText xml:space="preserve"> PAGE  \* MERGEFORMAT </w:instrText>
                </w:r>
                <w:r>
                  <w:fldChar w:fldCharType="separate"/>
                </w:r>
                <w:r w:rsidR="00FC2D1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5D" w:rsidRDefault="00E9665D">
      <w:r>
        <w:separator/>
      </w:r>
    </w:p>
  </w:footnote>
  <w:footnote w:type="continuationSeparator" w:id="0">
    <w:p w:rsidR="00E9665D" w:rsidRDefault="00E96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3EF"/>
    <w:rsid w:val="001A4E99"/>
    <w:rsid w:val="001E00DF"/>
    <w:rsid w:val="002060E0"/>
    <w:rsid w:val="00273A11"/>
    <w:rsid w:val="002D4496"/>
    <w:rsid w:val="002F44C6"/>
    <w:rsid w:val="00344B62"/>
    <w:rsid w:val="003A7EB5"/>
    <w:rsid w:val="00421D30"/>
    <w:rsid w:val="004825C4"/>
    <w:rsid w:val="005F229B"/>
    <w:rsid w:val="00681F00"/>
    <w:rsid w:val="006E5106"/>
    <w:rsid w:val="0070588D"/>
    <w:rsid w:val="00732FDC"/>
    <w:rsid w:val="00753C23"/>
    <w:rsid w:val="007831B0"/>
    <w:rsid w:val="00793F70"/>
    <w:rsid w:val="007F578C"/>
    <w:rsid w:val="00801FF3"/>
    <w:rsid w:val="008D6B21"/>
    <w:rsid w:val="0093208D"/>
    <w:rsid w:val="0098444C"/>
    <w:rsid w:val="009C03EF"/>
    <w:rsid w:val="009D3F22"/>
    <w:rsid w:val="00A9595F"/>
    <w:rsid w:val="00AF3413"/>
    <w:rsid w:val="00C17DFB"/>
    <w:rsid w:val="00DD2F14"/>
    <w:rsid w:val="00E339DB"/>
    <w:rsid w:val="00E9665D"/>
    <w:rsid w:val="00F90678"/>
    <w:rsid w:val="00FC2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9C03EF"/>
    <w:pPr>
      <w:spacing w:after="120"/>
    </w:pPr>
    <w:rPr>
      <w:sz w:val="16"/>
      <w:szCs w:val="16"/>
    </w:rPr>
  </w:style>
  <w:style w:type="character" w:customStyle="1" w:styleId="3Char">
    <w:name w:val="正文文本 3 Char"/>
    <w:basedOn w:val="a0"/>
    <w:link w:val="3"/>
    <w:uiPriority w:val="99"/>
    <w:qFormat/>
    <w:rsid w:val="009C03EF"/>
    <w:rPr>
      <w:rFonts w:ascii="Times New Roman" w:eastAsia="宋体" w:hAnsi="Times New Roman" w:cs="Times New Roman"/>
      <w:sz w:val="16"/>
      <w:szCs w:val="16"/>
    </w:rPr>
  </w:style>
  <w:style w:type="paragraph" w:styleId="a3">
    <w:name w:val="footer"/>
    <w:basedOn w:val="a"/>
    <w:link w:val="Char"/>
    <w:uiPriority w:val="99"/>
    <w:unhideWhenUsed/>
    <w:qFormat/>
    <w:rsid w:val="009C03E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C03EF"/>
    <w:rPr>
      <w:rFonts w:ascii="Times New Roman" w:eastAsia="宋体" w:hAnsi="Times New Roman" w:cs="Times New Roman"/>
      <w:sz w:val="18"/>
      <w:szCs w:val="18"/>
    </w:rPr>
  </w:style>
  <w:style w:type="paragraph" w:styleId="a4">
    <w:name w:val="header"/>
    <w:basedOn w:val="a"/>
    <w:link w:val="Char0"/>
    <w:unhideWhenUsed/>
    <w:qFormat/>
    <w:rsid w:val="009C03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C03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cgx</dc:creator>
  <cp:lastModifiedBy>cj</cp:lastModifiedBy>
  <cp:revision>31</cp:revision>
  <dcterms:created xsi:type="dcterms:W3CDTF">2022-05-10T08:51:00Z</dcterms:created>
  <dcterms:modified xsi:type="dcterms:W3CDTF">2022-05-13T07:21:00Z</dcterms:modified>
</cp:coreProperties>
</file>