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宋体" w:eastAsia="黑体"/>
          <w:color w:val="000000"/>
          <w:sz w:val="36"/>
          <w:szCs w:val="30"/>
        </w:rPr>
      </w:pPr>
      <w:r>
        <w:rPr>
          <w:rFonts w:hint="eastAsia" w:ascii="黑体" w:hAnsi="宋体" w:eastAsia="黑体"/>
          <w:color w:val="000000"/>
          <w:sz w:val="36"/>
          <w:szCs w:val="30"/>
        </w:rPr>
        <w:t>20</w:t>
      </w:r>
      <w:r>
        <w:rPr>
          <w:rFonts w:hint="eastAsia" w:ascii="黑体" w:hAnsi="宋体" w:eastAsia="黑体"/>
          <w:color w:val="000000"/>
          <w:sz w:val="36"/>
          <w:szCs w:val="30"/>
          <w:lang w:val="en-US" w:eastAsia="zh-CN"/>
        </w:rPr>
        <w:t>20</w:t>
      </w:r>
      <w:r>
        <w:rPr>
          <w:rFonts w:hint="eastAsia" w:ascii="黑体" w:hAnsi="宋体" w:eastAsia="黑体"/>
          <w:color w:val="000000"/>
          <w:sz w:val="36"/>
          <w:szCs w:val="30"/>
        </w:rPr>
        <w:t>年度“中国石油和化工</w:t>
      </w:r>
      <w:r>
        <w:rPr>
          <w:rFonts w:hint="eastAsia" w:ascii="宋体" w:hAnsi="宋体" w:cs="宋体"/>
          <w:color w:val="000000"/>
          <w:sz w:val="36"/>
          <w:szCs w:val="30"/>
        </w:rPr>
        <w:t>•</w:t>
      </w:r>
      <w:r>
        <w:rPr>
          <w:rFonts w:hint="eastAsia" w:ascii="黑体" w:hAnsi="宋体" w:eastAsia="黑体"/>
          <w:color w:val="000000"/>
          <w:sz w:val="36"/>
          <w:szCs w:val="30"/>
        </w:rPr>
        <w:t xml:space="preserve"> 企业公民楷模榜”</w:t>
      </w:r>
    </w:p>
    <w:p>
      <w:pPr>
        <w:jc w:val="center"/>
      </w:pPr>
      <w:r>
        <w:rPr>
          <w:rFonts w:hint="eastAsia" w:ascii="黑体" w:hAnsi="宋体" w:eastAsia="黑体"/>
          <w:color w:val="000000"/>
          <w:sz w:val="36"/>
          <w:szCs w:val="30"/>
        </w:rPr>
        <w:t>推荐表</w:t>
      </w:r>
    </w:p>
    <w:tbl>
      <w:tblPr>
        <w:tblStyle w:val="3"/>
        <w:tblW w:w="91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87"/>
        <w:gridCol w:w="3240"/>
        <w:gridCol w:w="1367"/>
        <w:gridCol w:w="973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宋体-18030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企业名称</w:t>
            </w:r>
          </w:p>
        </w:tc>
        <w:tc>
          <w:tcPr>
            <w:tcW w:w="71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宋体-18030"/>
                <w:sz w:val="30"/>
                <w:szCs w:val="30"/>
              </w:rPr>
            </w:pPr>
          </w:p>
        </w:tc>
        <w:tc>
          <w:tcPr>
            <w:tcW w:w="71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宋体-18030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地    址</w:t>
            </w:r>
          </w:p>
        </w:tc>
        <w:tc>
          <w:tcPr>
            <w:tcW w:w="4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邮编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cs="宋体-18030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联 系 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4"/>
                <w:rFonts w:hint="default" w:cs="宋体-18030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手  机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8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电    话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Email</w:t>
            </w:r>
          </w:p>
        </w:tc>
        <w:tc>
          <w:tcPr>
            <w:tcW w:w="2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3" w:hRule="atLeast"/>
        </w:trPr>
        <w:tc>
          <w:tcPr>
            <w:tcW w:w="9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4"/>
                <w:rFonts w:hint="default" w:cs="宋体-18030"/>
                <w:sz w:val="30"/>
                <w:szCs w:val="30"/>
              </w:rPr>
            </w:pPr>
            <w:r>
              <w:rPr>
                <w:rStyle w:val="4"/>
                <w:rFonts w:hint="default" w:cs="宋体-18030"/>
                <w:sz w:val="30"/>
                <w:szCs w:val="30"/>
              </w:rPr>
              <w:t>推荐材料</w:t>
            </w:r>
          </w:p>
        </w:tc>
        <w:tc>
          <w:tcPr>
            <w:tcW w:w="811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  <w: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  <w:t>（可附件）</w:t>
            </w:r>
          </w:p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</w:p>
          <w:p>
            <w:pPr>
              <w:rPr>
                <w:rStyle w:val="4"/>
                <w:rFonts w:hint="default" w:ascii="微软雅黑" w:hAnsi="微软雅黑" w:eastAsia="微软雅黑" w:cs="宋体-18030"/>
                <w:sz w:val="30"/>
                <w:szCs w:val="30"/>
              </w:rPr>
            </w:pPr>
          </w:p>
        </w:tc>
      </w:tr>
    </w:tbl>
    <w:p>
      <w:pPr>
        <w:snapToGrid w:val="0"/>
        <w:spacing w:line="324" w:lineRule="auto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注：推荐表推荐材料请于20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20</w:t>
      </w:r>
      <w:r>
        <w:rPr>
          <w:rFonts w:hint="eastAsia" w:ascii="黑体" w:hAnsi="黑体" w:eastAsia="黑体"/>
          <w:b/>
          <w:sz w:val="28"/>
          <w:szCs w:val="28"/>
        </w:rPr>
        <w:t>年12月31日前发送至中国化工报社</w:t>
      </w:r>
    </w:p>
    <w:p>
      <w:pPr>
        <w:snapToGrid w:val="0"/>
        <w:spacing w:line="252" w:lineRule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联系人：杨扬：18901395758    方君基：18301652182</w:t>
      </w:r>
    </w:p>
    <w:p>
      <w:pPr>
        <w:snapToGrid w:val="0"/>
        <w:spacing w:line="252" w:lineRule="auto"/>
        <w:ind w:firstLine="1124" w:firstLineChars="40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电话：010-82037869  010-82032600</w:t>
      </w:r>
    </w:p>
    <w:p>
      <w:pPr>
        <w:snapToGrid w:val="0"/>
        <w:spacing w:line="252" w:lineRule="auto"/>
        <w:ind w:firstLine="1124" w:firstLineChars="400"/>
        <w:rPr>
          <w:rFonts w:hint="eastAsia" w:ascii="黑体" w:hAnsi="黑体" w:eastAsia="黑体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</w:rPr>
        <w:t>邮箱：fangjunji@ccin.com.cn</w:t>
      </w:r>
    </w:p>
    <w:p>
      <w:pPr>
        <w:snapToGrid w:val="0"/>
        <w:spacing w:line="252" w:lineRule="auto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485"/>
    <w:rsid w:val="005F2A81"/>
    <w:rsid w:val="006F20A9"/>
    <w:rsid w:val="00FE1485"/>
    <w:rsid w:val="15D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a-51"/>
    <w:basedOn w:val="2"/>
    <w:uiPriority w:val="0"/>
    <w:rPr>
      <w:rFonts w:hint="eastAsia"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ccintv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2019-11-27T06:42:00Z</dcterms:created>
  <dc:creator>ccintv</dc:creator>
  <cp:lastModifiedBy>T420</cp:lastModifiedBy>
  <dcterms:modified xsi:type="dcterms:W3CDTF">2020-09-16T08:08:38Z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